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98E38" w14:textId="77777777" w:rsidR="008E24BB" w:rsidRPr="001C6270" w:rsidRDefault="008E24BB" w:rsidP="00364A31">
      <w:pPr>
        <w:rPr>
          <w:rFonts w:ascii="Tahoma" w:hAnsi="Tahoma" w:cs="Tahoma"/>
          <w:sz w:val="32"/>
        </w:rPr>
      </w:pPr>
    </w:p>
    <w:p w14:paraId="018750A7" w14:textId="57C9DBD7" w:rsidR="002734AB" w:rsidRPr="00BE6F64" w:rsidRDefault="2479D06F" w:rsidP="1CD28FA2">
      <w:pPr>
        <w:rPr>
          <w:rFonts w:ascii="Tahoma" w:hAnsi="Tahoma" w:cs="Tahoma"/>
          <w:b/>
          <w:bCs/>
          <w:color w:val="373151"/>
          <w:sz w:val="24"/>
          <w:szCs w:val="24"/>
        </w:rPr>
      </w:pPr>
      <w:r w:rsidRPr="1CD28FA2">
        <w:rPr>
          <w:rFonts w:ascii="Tahoma" w:hAnsi="Tahoma" w:cs="Tahoma"/>
          <w:b/>
          <w:bCs/>
          <w:color w:val="373151"/>
          <w:sz w:val="36"/>
          <w:szCs w:val="36"/>
        </w:rPr>
        <w:t xml:space="preserve">British Ecological Society </w:t>
      </w:r>
      <w:r w:rsidR="00102986" w:rsidRPr="1CD28FA2">
        <w:rPr>
          <w:rFonts w:ascii="Tahoma" w:hAnsi="Tahoma" w:cs="Tahoma"/>
          <w:b/>
          <w:bCs/>
          <w:color w:val="373151"/>
          <w:sz w:val="36"/>
          <w:szCs w:val="36"/>
        </w:rPr>
        <w:t>PhD</w:t>
      </w:r>
      <w:r w:rsidR="00236FF0" w:rsidRPr="1CD28FA2">
        <w:rPr>
          <w:rFonts w:ascii="Tahoma" w:hAnsi="Tahoma" w:cs="Tahoma"/>
          <w:b/>
          <w:bCs/>
          <w:color w:val="373151"/>
          <w:sz w:val="36"/>
          <w:szCs w:val="36"/>
        </w:rPr>
        <w:t xml:space="preserve"> Fellowship</w:t>
      </w:r>
      <w:r w:rsidR="002F4871" w:rsidRPr="1CD28FA2">
        <w:rPr>
          <w:rFonts w:ascii="Tahoma" w:hAnsi="Tahoma" w:cs="Tahoma"/>
          <w:b/>
          <w:bCs/>
          <w:color w:val="373151"/>
          <w:sz w:val="36"/>
          <w:szCs w:val="36"/>
        </w:rPr>
        <w:t xml:space="preserve"> Application Guidance</w:t>
      </w:r>
    </w:p>
    <w:p w14:paraId="38C93298" w14:textId="4148737F" w:rsidR="00236FF0" w:rsidRPr="001C6270" w:rsidRDefault="00236FF0" w:rsidP="002734AB">
      <w:pPr>
        <w:rPr>
          <w:rFonts w:ascii="Tahoma" w:hAnsi="Tahoma" w:cs="Tahoma"/>
        </w:rPr>
      </w:pPr>
      <w:r w:rsidRPr="4D586CE3">
        <w:rPr>
          <w:rFonts w:ascii="Tahoma" w:hAnsi="Tahoma" w:cs="Tahoma"/>
        </w:rPr>
        <w:t xml:space="preserve">The </w:t>
      </w:r>
      <w:r w:rsidR="79B16FEB" w:rsidRPr="4D586CE3">
        <w:rPr>
          <w:rFonts w:ascii="Tahoma" w:hAnsi="Tahoma" w:cs="Tahoma"/>
        </w:rPr>
        <w:t xml:space="preserve">British Ecological Society </w:t>
      </w:r>
      <w:r w:rsidR="29655DF4" w:rsidRPr="4D586CE3">
        <w:rPr>
          <w:rFonts w:ascii="Tahoma" w:hAnsi="Tahoma" w:cs="Tahoma"/>
        </w:rPr>
        <w:t xml:space="preserve">(BES) </w:t>
      </w:r>
      <w:r w:rsidR="79B16FEB" w:rsidRPr="4D586CE3">
        <w:rPr>
          <w:rFonts w:ascii="Tahoma" w:hAnsi="Tahoma" w:cs="Tahoma"/>
        </w:rPr>
        <w:t xml:space="preserve">and </w:t>
      </w:r>
      <w:r w:rsidRPr="4D586CE3">
        <w:rPr>
          <w:rFonts w:ascii="Tahoma" w:hAnsi="Tahoma" w:cs="Tahoma"/>
        </w:rPr>
        <w:t xml:space="preserve">Parliamentary Office of Science and Technology (POST) is offering </w:t>
      </w:r>
      <w:r w:rsidR="000F3707" w:rsidRPr="4D586CE3">
        <w:rPr>
          <w:rFonts w:ascii="Tahoma" w:hAnsi="Tahoma" w:cs="Tahoma"/>
        </w:rPr>
        <w:t>a</w:t>
      </w:r>
      <w:r w:rsidR="005022F0" w:rsidRPr="4D586CE3">
        <w:rPr>
          <w:rFonts w:ascii="Tahoma" w:hAnsi="Tahoma" w:cs="Tahoma"/>
        </w:rPr>
        <w:t xml:space="preserve"> </w:t>
      </w:r>
      <w:r w:rsidRPr="4D586CE3">
        <w:rPr>
          <w:rFonts w:ascii="Tahoma" w:hAnsi="Tahoma" w:cs="Tahoma"/>
        </w:rPr>
        <w:t>three</w:t>
      </w:r>
      <w:r w:rsidR="0011033A" w:rsidRPr="4D586CE3">
        <w:rPr>
          <w:rFonts w:ascii="Tahoma" w:hAnsi="Tahoma" w:cs="Tahoma"/>
        </w:rPr>
        <w:t>-</w:t>
      </w:r>
      <w:r w:rsidRPr="4D586CE3">
        <w:rPr>
          <w:rFonts w:ascii="Tahoma" w:hAnsi="Tahoma" w:cs="Tahoma"/>
        </w:rPr>
        <w:t xml:space="preserve">month fellowship to PhD students </w:t>
      </w:r>
      <w:r w:rsidR="21EA4E48" w:rsidRPr="4D586CE3">
        <w:rPr>
          <w:rFonts w:ascii="Tahoma" w:hAnsi="Tahoma" w:cs="Tahoma"/>
        </w:rPr>
        <w:t>who are members of the BES</w:t>
      </w:r>
      <w:r w:rsidRPr="4D586CE3">
        <w:rPr>
          <w:rFonts w:ascii="Tahoma" w:hAnsi="Tahoma" w:cs="Tahoma"/>
        </w:rPr>
        <w:t>. The</w:t>
      </w:r>
      <w:r w:rsidR="78D8F01B" w:rsidRPr="4D586CE3">
        <w:rPr>
          <w:rFonts w:ascii="Tahoma" w:hAnsi="Tahoma" w:cs="Tahoma"/>
        </w:rPr>
        <w:t xml:space="preserve"> internship will begin in September/October 2022 or January 2023 and this </w:t>
      </w:r>
      <w:r w:rsidRPr="4D586CE3">
        <w:rPr>
          <w:rFonts w:ascii="Tahoma" w:hAnsi="Tahoma" w:cs="Tahoma"/>
        </w:rPr>
        <w:t xml:space="preserve">opportunity will be funded </w:t>
      </w:r>
      <w:r w:rsidR="002F4871" w:rsidRPr="4D586CE3">
        <w:rPr>
          <w:rFonts w:ascii="Tahoma" w:hAnsi="Tahoma" w:cs="Tahoma"/>
        </w:rPr>
        <w:t xml:space="preserve">by </w:t>
      </w:r>
      <w:r w:rsidR="1D175C24" w:rsidRPr="4D586CE3">
        <w:rPr>
          <w:rFonts w:ascii="Tahoma" w:hAnsi="Tahoma" w:cs="Tahoma"/>
        </w:rPr>
        <w:t>BES</w:t>
      </w:r>
      <w:r w:rsidR="002336E1" w:rsidRPr="4D586CE3">
        <w:rPr>
          <w:rFonts w:ascii="Tahoma" w:hAnsi="Tahoma" w:cs="Tahoma"/>
        </w:rPr>
        <w:t>.</w:t>
      </w:r>
    </w:p>
    <w:p w14:paraId="0346FFE2" w14:textId="1C439809" w:rsidR="002734AB" w:rsidRPr="001C6270" w:rsidRDefault="00EA549C" w:rsidP="00364A31">
      <w:pPr>
        <w:rPr>
          <w:rFonts w:ascii="Tahoma" w:hAnsi="Tahoma" w:cs="Tahoma"/>
          <w:sz w:val="28"/>
          <w:szCs w:val="24"/>
        </w:rPr>
      </w:pPr>
      <w:r>
        <w:rPr>
          <w:rFonts w:ascii="Tahoma" w:hAnsi="Tahoma" w:cs="Tahoma"/>
          <w:b/>
        </w:rPr>
        <w:pict w14:anchorId="4834E263">
          <v:rect id="_x0000_i1025" style="width:0;height:1.5pt" o:hralign="center" o:hrstd="t" o:hr="t" fillcolor="#a0a0a0" stroked="f"/>
        </w:pict>
      </w:r>
    </w:p>
    <w:p w14:paraId="0E7D5927" w14:textId="6A806713" w:rsidR="00770D8D" w:rsidRPr="00BE6F64" w:rsidRDefault="003C062C" w:rsidP="00364A31">
      <w:pPr>
        <w:rPr>
          <w:rFonts w:ascii="Tahoma" w:hAnsi="Tahoma" w:cs="Tahoma"/>
          <w:b/>
          <w:color w:val="373151"/>
          <w:sz w:val="26"/>
          <w:szCs w:val="26"/>
        </w:rPr>
      </w:pPr>
      <w:r>
        <w:rPr>
          <w:rFonts w:ascii="Tahoma" w:hAnsi="Tahoma" w:cs="Tahoma"/>
          <w:b/>
          <w:color w:val="373151"/>
          <w:sz w:val="26"/>
          <w:szCs w:val="26"/>
        </w:rPr>
        <w:t xml:space="preserve">1. </w:t>
      </w:r>
      <w:r w:rsidR="00770D8D" w:rsidRPr="00BE6F64">
        <w:rPr>
          <w:rFonts w:ascii="Tahoma" w:hAnsi="Tahoma" w:cs="Tahoma"/>
          <w:b/>
          <w:color w:val="373151"/>
          <w:sz w:val="26"/>
          <w:szCs w:val="26"/>
        </w:rPr>
        <w:t>Background</w:t>
      </w:r>
    </w:p>
    <w:p w14:paraId="1FAC7123" w14:textId="682C4EB5" w:rsidR="002734AB" w:rsidRPr="003C062C" w:rsidRDefault="002734AB" w:rsidP="00364A31">
      <w:pPr>
        <w:rPr>
          <w:rFonts w:ascii="Tahoma" w:hAnsi="Tahoma" w:cs="Tahoma"/>
          <w:b/>
          <w:i/>
          <w:sz w:val="24"/>
          <w:szCs w:val="24"/>
        </w:rPr>
      </w:pPr>
      <w:r w:rsidRPr="003C062C">
        <w:rPr>
          <w:rFonts w:ascii="Tahoma" w:hAnsi="Tahoma" w:cs="Tahoma"/>
          <w:b/>
          <w:i/>
          <w:sz w:val="24"/>
          <w:szCs w:val="24"/>
        </w:rPr>
        <w:t>The Parliamentary Office of Science and Technology (POST)</w:t>
      </w:r>
    </w:p>
    <w:p w14:paraId="79D1D76D" w14:textId="4D6E6884" w:rsidR="00770D8D" w:rsidRPr="00BE6F64" w:rsidRDefault="00770D8D" w:rsidP="00364A31">
      <w:pPr>
        <w:rPr>
          <w:rFonts w:ascii="Tahoma" w:hAnsi="Tahoma" w:cs="Tahoma"/>
          <w:b/>
        </w:rPr>
      </w:pPr>
      <w:r w:rsidRPr="00BE6F64">
        <w:rPr>
          <w:rFonts w:ascii="Tahoma" w:hAnsi="Tahoma" w:cs="Tahoma"/>
        </w:rPr>
        <w:t xml:space="preserve">POST is the UK Parliament’s in-house source of independent, </w:t>
      </w:r>
      <w:proofErr w:type="gramStart"/>
      <w:r w:rsidRPr="00BE6F64">
        <w:rPr>
          <w:rFonts w:ascii="Tahoma" w:hAnsi="Tahoma" w:cs="Tahoma"/>
        </w:rPr>
        <w:t>balanced</w:t>
      </w:r>
      <w:proofErr w:type="gramEnd"/>
      <w:r w:rsidRPr="00BE6F64">
        <w:rPr>
          <w:rFonts w:ascii="Tahoma" w:hAnsi="Tahoma" w:cs="Tahoma"/>
        </w:rPr>
        <w:t xml:space="preserve"> and accessible analysis of public policy issues related to science and technology.</w:t>
      </w:r>
    </w:p>
    <w:p w14:paraId="154A44A0" w14:textId="458B2C4B" w:rsidR="00A53C80" w:rsidRPr="00BE6F64" w:rsidRDefault="00770D8D" w:rsidP="00364A31">
      <w:pPr>
        <w:rPr>
          <w:rFonts w:ascii="Tahoma" w:hAnsi="Tahoma" w:cs="Tahoma"/>
        </w:rPr>
      </w:pPr>
      <w:r w:rsidRPr="00BE6F64">
        <w:rPr>
          <w:rFonts w:ascii="Tahoma" w:hAnsi="Tahoma" w:cs="Tahoma"/>
        </w:rPr>
        <w:t>Its aim is to inform parliamentary debate by:</w:t>
      </w:r>
    </w:p>
    <w:p w14:paraId="46BDDEF3" w14:textId="24233074" w:rsidR="00770D8D" w:rsidRPr="00BE6F64" w:rsidRDefault="00770D8D" w:rsidP="00A53C80">
      <w:pPr>
        <w:pStyle w:val="ListParagraph"/>
        <w:numPr>
          <w:ilvl w:val="0"/>
          <w:numId w:val="2"/>
        </w:numPr>
        <w:spacing w:before="0"/>
        <w:contextualSpacing w:val="0"/>
        <w:rPr>
          <w:rFonts w:ascii="Tahoma" w:hAnsi="Tahoma" w:cs="Tahoma"/>
        </w:rPr>
      </w:pPr>
      <w:r w:rsidRPr="00BE6F64">
        <w:rPr>
          <w:rFonts w:ascii="Tahoma" w:hAnsi="Tahoma" w:cs="Tahoma"/>
        </w:rPr>
        <w:t xml:space="preserve">Publishing </w:t>
      </w:r>
      <w:hyperlink r:id="rId13" w:history="1">
        <w:proofErr w:type="spellStart"/>
        <w:r w:rsidRPr="00BE6F64">
          <w:rPr>
            <w:rStyle w:val="Hyperlink"/>
            <w:rFonts w:ascii="Tahoma" w:hAnsi="Tahoma" w:cs="Tahoma"/>
          </w:rPr>
          <w:t>POSTnotes</w:t>
        </w:r>
        <w:proofErr w:type="spellEnd"/>
      </w:hyperlink>
      <w:r w:rsidRPr="00BE6F64">
        <w:rPr>
          <w:rFonts w:ascii="Tahoma" w:hAnsi="Tahoma" w:cs="Tahoma"/>
        </w:rPr>
        <w:t xml:space="preserve"> (short briefing notes)</w:t>
      </w:r>
    </w:p>
    <w:p w14:paraId="7D1EDDC1" w14:textId="6AAC189C" w:rsidR="00770D8D" w:rsidRPr="00BE6F64" w:rsidRDefault="00770D8D" w:rsidP="00A53C80">
      <w:pPr>
        <w:pStyle w:val="ListParagraph"/>
        <w:numPr>
          <w:ilvl w:val="0"/>
          <w:numId w:val="2"/>
        </w:numPr>
        <w:spacing w:before="0"/>
        <w:ind w:left="714" w:hanging="357"/>
        <w:contextualSpacing w:val="0"/>
        <w:rPr>
          <w:rFonts w:ascii="Tahoma" w:hAnsi="Tahoma" w:cs="Tahoma"/>
        </w:rPr>
      </w:pPr>
      <w:r w:rsidRPr="00BE6F64">
        <w:rPr>
          <w:rFonts w:ascii="Tahoma" w:hAnsi="Tahoma" w:cs="Tahoma"/>
        </w:rPr>
        <w:t xml:space="preserve">Supporting Select Committees with informal advice, oral briefings, background </w:t>
      </w:r>
      <w:hyperlink r:id="rId14" w:history="1">
        <w:proofErr w:type="spellStart"/>
        <w:r w:rsidR="0011033A" w:rsidRPr="00BE6F64">
          <w:rPr>
            <w:rStyle w:val="Hyperlink"/>
            <w:rFonts w:ascii="Tahoma" w:hAnsi="Tahoma" w:cs="Tahoma"/>
          </w:rPr>
          <w:t>POSTbrief</w:t>
        </w:r>
        <w:proofErr w:type="spellEnd"/>
      </w:hyperlink>
      <w:r w:rsidR="0011033A" w:rsidRPr="00BE6F64">
        <w:rPr>
          <w:rFonts w:ascii="Tahoma" w:hAnsi="Tahoma" w:cs="Tahoma"/>
        </w:rPr>
        <w:t xml:space="preserve"> </w:t>
      </w:r>
      <w:r w:rsidRPr="00BE6F64">
        <w:rPr>
          <w:rFonts w:ascii="Tahoma" w:hAnsi="Tahoma" w:cs="Tahoma"/>
        </w:rPr>
        <w:t>papers or follow-up research</w:t>
      </w:r>
    </w:p>
    <w:p w14:paraId="242E1EEA" w14:textId="77777777" w:rsidR="00770D8D" w:rsidRPr="00BE6F64" w:rsidRDefault="00770D8D" w:rsidP="00A53C80">
      <w:pPr>
        <w:pStyle w:val="ListParagraph"/>
        <w:numPr>
          <w:ilvl w:val="0"/>
          <w:numId w:val="2"/>
        </w:numPr>
        <w:spacing w:before="0"/>
        <w:ind w:left="714" w:hanging="357"/>
        <w:contextualSpacing w:val="0"/>
        <w:rPr>
          <w:rFonts w:ascii="Tahoma" w:hAnsi="Tahoma" w:cs="Tahoma"/>
        </w:rPr>
      </w:pPr>
      <w:r w:rsidRPr="00BE6F64">
        <w:rPr>
          <w:rFonts w:ascii="Tahoma" w:hAnsi="Tahoma" w:cs="Tahoma"/>
        </w:rPr>
        <w:t>Informing both Houses on public dialogue activities in science and technology</w:t>
      </w:r>
    </w:p>
    <w:p w14:paraId="1864BCC5" w14:textId="77777777" w:rsidR="00770D8D" w:rsidRPr="00BE6F64" w:rsidRDefault="00770D8D" w:rsidP="00A53C80">
      <w:pPr>
        <w:pStyle w:val="ListParagraph"/>
        <w:numPr>
          <w:ilvl w:val="0"/>
          <w:numId w:val="2"/>
        </w:numPr>
        <w:spacing w:before="0"/>
        <w:ind w:left="714" w:hanging="357"/>
        <w:contextualSpacing w:val="0"/>
        <w:rPr>
          <w:rFonts w:ascii="Tahoma" w:hAnsi="Tahoma" w:cs="Tahoma"/>
        </w:rPr>
      </w:pPr>
      <w:r w:rsidRPr="00BE6F64">
        <w:rPr>
          <w:rFonts w:ascii="Tahoma" w:hAnsi="Tahoma" w:cs="Tahoma"/>
        </w:rPr>
        <w:t>Organising events to stimulate debate on a wide range of topical issues</w:t>
      </w:r>
    </w:p>
    <w:p w14:paraId="6BAA8929" w14:textId="77777777" w:rsidR="00770D8D" w:rsidRPr="00BE6F64" w:rsidRDefault="00770D8D" w:rsidP="00A53C80">
      <w:pPr>
        <w:pStyle w:val="ListParagraph"/>
        <w:numPr>
          <w:ilvl w:val="0"/>
          <w:numId w:val="2"/>
        </w:numPr>
        <w:spacing w:before="0"/>
        <w:ind w:left="714" w:hanging="357"/>
        <w:contextualSpacing w:val="0"/>
        <w:rPr>
          <w:rFonts w:ascii="Tahoma" w:hAnsi="Tahoma" w:cs="Tahoma"/>
        </w:rPr>
      </w:pPr>
      <w:r w:rsidRPr="7DC9285A">
        <w:rPr>
          <w:rFonts w:ascii="Tahoma" w:hAnsi="Tahoma" w:cs="Tahoma"/>
        </w:rPr>
        <w:t>Horizon-scanning to anticipate issues of science and technology that are likely to impact on policy.</w:t>
      </w:r>
    </w:p>
    <w:p w14:paraId="117098C6" w14:textId="42FE61FD" w:rsidR="7B7A6DD8" w:rsidRDefault="7B7A6DD8" w:rsidP="7DC9285A">
      <w:r w:rsidRPr="7DC9285A">
        <w:rPr>
          <w:rFonts w:ascii="Tahoma" w:eastAsia="Tahoma" w:hAnsi="Tahoma" w:cs="Tahoma"/>
          <w:color w:val="000000" w:themeColor="text1"/>
        </w:rPr>
        <w:t>POST (and the wider Research &amp; Information team) is committed to increasing diversity and to maintaining an inclusive workplace culture. We welcome and encourage applications from underrepresented groups.</w:t>
      </w:r>
    </w:p>
    <w:p w14:paraId="6B175F65" w14:textId="354E697C" w:rsidR="002F4871" w:rsidRPr="00BE6F64" w:rsidRDefault="002F4871" w:rsidP="002F4871">
      <w:pPr>
        <w:spacing w:after="120"/>
        <w:ind w:right="-731"/>
        <w:rPr>
          <w:rFonts w:ascii="Tahoma" w:hAnsi="Tahoma" w:cs="Tahoma"/>
          <w:color w:val="000000" w:themeColor="text1"/>
        </w:rPr>
      </w:pPr>
      <w:r w:rsidRPr="1CD28FA2">
        <w:rPr>
          <w:rFonts w:ascii="Tahoma" w:hAnsi="Tahoma" w:cs="Tahoma"/>
          <w:color w:val="000000" w:themeColor="text1"/>
        </w:rPr>
        <w:t xml:space="preserve">Further information about POST is available on </w:t>
      </w:r>
      <w:hyperlink r:id="rId15">
        <w:r w:rsidRPr="1CD28FA2">
          <w:rPr>
            <w:rStyle w:val="Hyperlink"/>
            <w:rFonts w:ascii="Tahoma" w:hAnsi="Tahoma" w:cs="Tahoma"/>
          </w:rPr>
          <w:t>our website</w:t>
        </w:r>
      </w:hyperlink>
      <w:r w:rsidRPr="1CD28FA2">
        <w:rPr>
          <w:rFonts w:ascii="Tahoma" w:hAnsi="Tahoma" w:cs="Tahoma"/>
          <w:color w:val="000000" w:themeColor="text1"/>
        </w:rPr>
        <w:t>.</w:t>
      </w:r>
    </w:p>
    <w:p w14:paraId="3755854A" w14:textId="6716AFD8" w:rsidR="5958F560" w:rsidRDefault="5958F560" w:rsidP="1CD28FA2">
      <w:pPr>
        <w:rPr>
          <w:rFonts w:ascii="Tahoma" w:hAnsi="Tahoma" w:cs="Tahoma"/>
          <w:b/>
          <w:bCs/>
          <w:i/>
          <w:iCs/>
          <w:sz w:val="24"/>
          <w:szCs w:val="24"/>
        </w:rPr>
      </w:pPr>
      <w:r w:rsidRPr="1CD28FA2">
        <w:rPr>
          <w:rFonts w:ascii="Tahoma" w:hAnsi="Tahoma" w:cs="Tahoma"/>
          <w:b/>
          <w:bCs/>
          <w:i/>
          <w:iCs/>
          <w:sz w:val="24"/>
          <w:szCs w:val="24"/>
        </w:rPr>
        <w:t>British Ecological Society</w:t>
      </w:r>
    </w:p>
    <w:p w14:paraId="498CE190" w14:textId="7CA788F9" w:rsidR="00364A31" w:rsidRPr="00BE6F64" w:rsidRDefault="2A893DAB" w:rsidP="1CD28FA2">
      <w:pPr>
        <w:rPr>
          <w:rFonts w:ascii="Tahoma" w:eastAsia="Tahoma" w:hAnsi="Tahoma" w:cs="Tahoma"/>
          <w:color w:val="000000" w:themeColor="text1"/>
        </w:rPr>
      </w:pPr>
      <w:r w:rsidRPr="1CD28FA2">
        <w:rPr>
          <w:rFonts w:ascii="Tahoma" w:eastAsia="Tahoma" w:hAnsi="Tahoma" w:cs="Tahoma"/>
        </w:rPr>
        <w:t xml:space="preserve">The BES </w:t>
      </w:r>
      <w:r w:rsidRPr="1CD28FA2">
        <w:rPr>
          <w:rFonts w:ascii="Tahoma" w:eastAsia="Tahoma" w:hAnsi="Tahoma" w:cs="Tahoma"/>
          <w:color w:val="000000" w:themeColor="text1"/>
        </w:rPr>
        <w:t xml:space="preserve">support their members and combine their knowledge to promote ecological science and evidence informed solutions to policymakers. They offer training and development programmes for all career stages and work with members on briefings and consultation responses. </w:t>
      </w:r>
      <w:r w:rsidR="30EFD40F" w:rsidRPr="1CD28FA2">
        <w:rPr>
          <w:rFonts w:ascii="Tahoma" w:eastAsia="Tahoma" w:hAnsi="Tahoma" w:cs="Tahoma"/>
          <w:color w:val="000000" w:themeColor="text1"/>
        </w:rPr>
        <w:t>Further information is available</w:t>
      </w:r>
      <w:r w:rsidR="27767A95" w:rsidRPr="1CD28FA2">
        <w:rPr>
          <w:rFonts w:ascii="Tahoma" w:eastAsia="Tahoma" w:hAnsi="Tahoma" w:cs="Tahoma"/>
          <w:color w:val="000000" w:themeColor="text1"/>
        </w:rPr>
        <w:t xml:space="preserve"> </w:t>
      </w:r>
      <w:hyperlink r:id="rId16">
        <w:r w:rsidR="30EFD40F" w:rsidRPr="1CD28FA2">
          <w:rPr>
            <w:rStyle w:val="Hyperlink"/>
            <w:rFonts w:ascii="Tahoma" w:eastAsia="Tahoma" w:hAnsi="Tahoma" w:cs="Tahoma"/>
          </w:rPr>
          <w:t>here</w:t>
        </w:r>
      </w:hyperlink>
      <w:r w:rsidR="30EFD40F" w:rsidRPr="1CD28FA2">
        <w:rPr>
          <w:rFonts w:ascii="Tahoma" w:eastAsia="Tahoma" w:hAnsi="Tahoma" w:cs="Tahoma"/>
          <w:color w:val="000000" w:themeColor="text1"/>
        </w:rPr>
        <w:t>.</w:t>
      </w:r>
    </w:p>
    <w:p w14:paraId="1159760D" w14:textId="18E69655" w:rsidR="00364A31" w:rsidRPr="00BE6F64" w:rsidRDefault="00FC4022" w:rsidP="1CD28FA2">
      <w:pPr>
        <w:rPr>
          <w:rFonts w:ascii="Tahoma" w:hAnsi="Tahoma" w:cs="Tahoma"/>
          <w:b/>
          <w:bCs/>
          <w:color w:val="373151"/>
          <w:sz w:val="26"/>
          <w:szCs w:val="26"/>
        </w:rPr>
      </w:pPr>
      <w:r>
        <w:br/>
      </w:r>
      <w:r w:rsidR="003C062C" w:rsidRPr="1CD28FA2">
        <w:rPr>
          <w:rFonts w:ascii="Tahoma" w:hAnsi="Tahoma" w:cs="Tahoma"/>
          <w:b/>
          <w:bCs/>
          <w:color w:val="373151"/>
          <w:sz w:val="26"/>
          <w:szCs w:val="26"/>
        </w:rPr>
        <w:t xml:space="preserve">2. </w:t>
      </w:r>
      <w:r w:rsidR="00364A31" w:rsidRPr="1CD28FA2">
        <w:rPr>
          <w:rFonts w:ascii="Tahoma" w:hAnsi="Tahoma" w:cs="Tahoma"/>
          <w:b/>
          <w:bCs/>
          <w:color w:val="373151"/>
          <w:sz w:val="26"/>
          <w:szCs w:val="26"/>
        </w:rPr>
        <w:t>Details of placement</w:t>
      </w:r>
    </w:p>
    <w:p w14:paraId="64100484" w14:textId="38BA6BA7" w:rsidR="002336E1" w:rsidRDefault="048FB955" w:rsidP="1CD28FA2">
      <w:pPr>
        <w:spacing w:after="120"/>
        <w:rPr>
          <w:rFonts w:ascii="Tahoma" w:eastAsia="Tahoma" w:hAnsi="Tahoma" w:cs="Tahoma"/>
          <w:color w:val="000000" w:themeColor="text1"/>
        </w:rPr>
      </w:pPr>
      <w:r w:rsidRPr="1CD28FA2">
        <w:rPr>
          <w:rFonts w:ascii="Tahoma" w:eastAsia="Tahoma" w:hAnsi="Tahoma" w:cs="Tahoma"/>
          <w:color w:val="000000" w:themeColor="text1"/>
        </w:rPr>
        <w:t>A PhD Fellowship is an exciting opportunity to gain real-world experience of the how research evidence is communicated to decision makers.</w:t>
      </w:r>
    </w:p>
    <w:p w14:paraId="0682411C" w14:textId="74D981A7" w:rsidR="002336E1" w:rsidRDefault="048FB955" w:rsidP="1CD28FA2">
      <w:pPr>
        <w:spacing w:after="120"/>
        <w:rPr>
          <w:rFonts w:ascii="Tahoma" w:eastAsia="Tahoma" w:hAnsi="Tahoma" w:cs="Tahoma"/>
          <w:color w:val="000000" w:themeColor="text1"/>
        </w:rPr>
      </w:pPr>
      <w:r w:rsidRPr="1CD28FA2">
        <w:rPr>
          <w:rFonts w:ascii="Tahoma" w:eastAsia="Tahoma" w:hAnsi="Tahoma" w:cs="Tahoma"/>
          <w:color w:val="000000" w:themeColor="text1"/>
        </w:rPr>
        <w:t xml:space="preserve">PhD Fellows join POST (or a Select Committee, the House of Commons </w:t>
      </w:r>
      <w:proofErr w:type="gramStart"/>
      <w:r w:rsidRPr="1CD28FA2">
        <w:rPr>
          <w:rFonts w:ascii="Tahoma" w:eastAsia="Tahoma" w:hAnsi="Tahoma" w:cs="Tahoma"/>
          <w:color w:val="000000" w:themeColor="text1"/>
        </w:rPr>
        <w:t>Library</w:t>
      </w:r>
      <w:proofErr w:type="gramEnd"/>
      <w:r w:rsidRPr="1CD28FA2">
        <w:rPr>
          <w:rFonts w:ascii="Tahoma" w:eastAsia="Tahoma" w:hAnsi="Tahoma" w:cs="Tahoma"/>
          <w:color w:val="000000" w:themeColor="text1"/>
        </w:rPr>
        <w:t xml:space="preserve"> or the House of Lords Library) for short-term secondments. Their role is to support the use of research evidence in Parliament. Most PhD Fellows are based at POST and during their time they produce a </w:t>
      </w:r>
      <w:hyperlink r:id="rId17">
        <w:r w:rsidRPr="1CD28FA2">
          <w:rPr>
            <w:rStyle w:val="Hyperlink"/>
            <w:rFonts w:ascii="Tahoma" w:eastAsia="Tahoma" w:hAnsi="Tahoma" w:cs="Tahoma"/>
          </w:rPr>
          <w:t>POSTnote</w:t>
        </w:r>
      </w:hyperlink>
      <w:r w:rsidRPr="1CD28FA2">
        <w:rPr>
          <w:rFonts w:ascii="Tahoma" w:eastAsia="Tahoma" w:hAnsi="Tahoma" w:cs="Tahoma"/>
          <w:color w:val="000000" w:themeColor="text1"/>
        </w:rPr>
        <w:t xml:space="preserve">, which is a four-page summary on emerging science, technology or </w:t>
      </w:r>
      <w:r w:rsidRPr="1CD28FA2">
        <w:rPr>
          <w:rFonts w:ascii="Tahoma" w:eastAsia="Tahoma" w:hAnsi="Tahoma" w:cs="Tahoma"/>
          <w:color w:val="000000" w:themeColor="text1"/>
        </w:rPr>
        <w:lastRenderedPageBreak/>
        <w:t xml:space="preserve">social science topic that is relevant and timely for Parliament. </w:t>
      </w:r>
      <w:proofErr w:type="spellStart"/>
      <w:r w:rsidRPr="1CD28FA2">
        <w:rPr>
          <w:rFonts w:ascii="Tahoma" w:eastAsia="Tahoma" w:hAnsi="Tahoma" w:cs="Tahoma"/>
          <w:color w:val="000000" w:themeColor="text1"/>
        </w:rPr>
        <w:t>POSTnotes</w:t>
      </w:r>
      <w:proofErr w:type="spellEnd"/>
      <w:r w:rsidRPr="1CD28FA2">
        <w:rPr>
          <w:rFonts w:ascii="Tahoma" w:eastAsia="Tahoma" w:hAnsi="Tahoma" w:cs="Tahoma"/>
          <w:color w:val="000000" w:themeColor="text1"/>
        </w:rPr>
        <w:t xml:space="preserve"> are widely used as briefing material by Parliamentarians. PhD Fellows may also contribute to a longer report, assist a Select Committee in a current inquiry, and/or carry out related activities on an area of public policy. The exact role will be determined by the POST Board or relevant host parliamentary team.</w:t>
      </w:r>
    </w:p>
    <w:p w14:paraId="5A148BAE" w14:textId="4C9ADBCC" w:rsidR="002336E1" w:rsidRDefault="048FB955" w:rsidP="1CD28FA2">
      <w:pPr>
        <w:spacing w:after="120"/>
        <w:rPr>
          <w:rFonts w:ascii="Tahoma" w:eastAsia="Tahoma" w:hAnsi="Tahoma" w:cs="Tahoma"/>
          <w:color w:val="000000" w:themeColor="text1"/>
        </w:rPr>
      </w:pPr>
      <w:r w:rsidRPr="1CD28FA2">
        <w:rPr>
          <w:rFonts w:ascii="Tahoma" w:eastAsia="Tahoma" w:hAnsi="Tahoma" w:cs="Tahoma"/>
          <w:color w:val="000000" w:themeColor="text1"/>
        </w:rPr>
        <w:t>POST is a strictly non-partisan organisation; PhD Fellows are expected to abstain from any party-political activity and generally to uphold the principles of parliamentary service, including a commitment to confidentiality and impartiality, during their time in Parliament. In all cases, PhD Fellows are encouraged to interact closely with people and activities in the two Houses of Parliament, including Select committees, MPs and Peers, their support services, 'All-Party Parliamentary Group' meetings and the very wide range of other activities at the Palace of Westminster. Access to conferences, workshops and seminars can be arranged.</w:t>
      </w:r>
    </w:p>
    <w:p w14:paraId="17C56064" w14:textId="6FF3EB7D" w:rsidR="002336E1" w:rsidRDefault="048FB955" w:rsidP="1CD28FA2">
      <w:pPr>
        <w:spacing w:after="120"/>
        <w:rPr>
          <w:rFonts w:ascii="Tahoma" w:eastAsia="Tahoma" w:hAnsi="Tahoma" w:cs="Tahoma"/>
          <w:color w:val="000000" w:themeColor="text1"/>
        </w:rPr>
      </w:pPr>
      <w:r w:rsidRPr="4D586CE3">
        <w:rPr>
          <w:rFonts w:ascii="Tahoma" w:eastAsia="Tahoma" w:hAnsi="Tahoma" w:cs="Tahoma"/>
          <w:color w:val="000000" w:themeColor="text1"/>
        </w:rPr>
        <w:t xml:space="preserve">The fellowship can be carried out full-time for three months or part-time over a longer period. Successful applicants will be expected to start their fellowship either in </w:t>
      </w:r>
      <w:r w:rsidR="7589029C" w:rsidRPr="4D586CE3">
        <w:rPr>
          <w:rFonts w:ascii="Tahoma" w:eastAsia="Tahoma" w:hAnsi="Tahoma" w:cs="Tahoma"/>
          <w:color w:val="000000" w:themeColor="text1"/>
        </w:rPr>
        <w:t>September/October</w:t>
      </w:r>
      <w:r w:rsidRPr="4D586CE3">
        <w:rPr>
          <w:rFonts w:ascii="Tahoma" w:eastAsia="Tahoma" w:hAnsi="Tahoma" w:cs="Tahoma"/>
          <w:color w:val="000000" w:themeColor="text1"/>
        </w:rPr>
        <w:t xml:space="preserve"> 2022 or January 2023. The exact start date is to be agreed between the applicant,</w:t>
      </w:r>
      <w:r w:rsidR="40CE5A0E" w:rsidRPr="4D586CE3">
        <w:rPr>
          <w:rFonts w:ascii="Tahoma" w:eastAsia="Tahoma" w:hAnsi="Tahoma" w:cs="Tahoma"/>
          <w:color w:val="000000" w:themeColor="text1"/>
        </w:rPr>
        <w:t xml:space="preserve"> BES,</w:t>
      </w:r>
      <w:r w:rsidRPr="4D586CE3">
        <w:rPr>
          <w:rFonts w:ascii="Tahoma" w:eastAsia="Tahoma" w:hAnsi="Tahoma" w:cs="Tahoma"/>
          <w:color w:val="000000" w:themeColor="text1"/>
        </w:rPr>
        <w:t xml:space="preserve"> POST, and the applicant's supervisor.</w:t>
      </w:r>
    </w:p>
    <w:p w14:paraId="05D5AC0B" w14:textId="40704BB5" w:rsidR="7CD45AB2" w:rsidRDefault="7CD45AB2" w:rsidP="1CD28FA2">
      <w:pPr>
        <w:spacing w:after="120"/>
        <w:rPr>
          <w:rFonts w:ascii="Tahoma" w:eastAsia="Tahoma" w:hAnsi="Tahoma" w:cs="Tahoma"/>
          <w:color w:val="373151"/>
          <w:sz w:val="26"/>
          <w:szCs w:val="26"/>
        </w:rPr>
      </w:pPr>
      <w:r w:rsidRPr="1CD28FA2">
        <w:rPr>
          <w:rFonts w:ascii="Tahoma" w:eastAsia="Tahoma" w:hAnsi="Tahoma" w:cs="Tahoma"/>
          <w:b/>
          <w:bCs/>
          <w:color w:val="373151"/>
          <w:sz w:val="26"/>
          <w:szCs w:val="26"/>
        </w:rPr>
        <w:t>3. Responsibilities</w:t>
      </w:r>
    </w:p>
    <w:p w14:paraId="75E00FCB" w14:textId="2CB15AF2" w:rsidR="7CD45AB2" w:rsidRDefault="7CD45AB2" w:rsidP="1CD28FA2">
      <w:pPr>
        <w:spacing w:after="120"/>
        <w:rPr>
          <w:rFonts w:ascii="Tahoma" w:eastAsia="Tahoma" w:hAnsi="Tahoma" w:cs="Tahoma"/>
          <w:color w:val="000000" w:themeColor="text1"/>
        </w:rPr>
      </w:pPr>
      <w:r w:rsidRPr="1CD28FA2">
        <w:rPr>
          <w:rFonts w:ascii="Tahoma" w:eastAsia="Tahoma" w:hAnsi="Tahoma" w:cs="Tahoma"/>
          <w:color w:val="000000" w:themeColor="text1"/>
        </w:rPr>
        <w:t>PhD Fellows may be asked to complete a range of different activities. These typically include:</w:t>
      </w:r>
    </w:p>
    <w:p w14:paraId="6CA06378" w14:textId="3D58FC4B" w:rsidR="7CD45AB2" w:rsidRDefault="7CD45AB2" w:rsidP="1CD28FA2">
      <w:pPr>
        <w:pStyle w:val="ListParagraph"/>
        <w:numPr>
          <w:ilvl w:val="0"/>
          <w:numId w:val="1"/>
        </w:numPr>
        <w:spacing w:after="120"/>
        <w:rPr>
          <w:rFonts w:ascii="Tahoma" w:eastAsia="Tahoma" w:hAnsi="Tahoma" w:cs="Tahoma"/>
          <w:color w:val="000000" w:themeColor="text1"/>
        </w:rPr>
      </w:pPr>
      <w:r w:rsidRPr="1CD28FA2">
        <w:rPr>
          <w:rFonts w:ascii="Tahoma" w:eastAsia="Tahoma" w:hAnsi="Tahoma" w:cs="Tahoma"/>
          <w:color w:val="000000" w:themeColor="text1"/>
        </w:rPr>
        <w:t xml:space="preserve">Identifying and liaising with a wide range of interested parties including industry, academia, regulatory bodies, non-governmental </w:t>
      </w:r>
      <w:proofErr w:type="gramStart"/>
      <w:r w:rsidRPr="1CD28FA2">
        <w:rPr>
          <w:rFonts w:ascii="Tahoma" w:eastAsia="Tahoma" w:hAnsi="Tahoma" w:cs="Tahoma"/>
          <w:color w:val="000000" w:themeColor="text1"/>
        </w:rPr>
        <w:t>organisations</w:t>
      </w:r>
      <w:proofErr w:type="gramEnd"/>
      <w:r w:rsidRPr="1CD28FA2">
        <w:rPr>
          <w:rFonts w:ascii="Tahoma" w:eastAsia="Tahoma" w:hAnsi="Tahoma" w:cs="Tahoma"/>
          <w:color w:val="000000" w:themeColor="text1"/>
        </w:rPr>
        <w:t xml:space="preserve"> and government</w:t>
      </w:r>
    </w:p>
    <w:p w14:paraId="7CAD486C" w14:textId="5547CA9C" w:rsidR="7CD45AB2" w:rsidRDefault="7CD45AB2" w:rsidP="1CD28FA2">
      <w:pPr>
        <w:pStyle w:val="ListParagraph"/>
        <w:numPr>
          <w:ilvl w:val="0"/>
          <w:numId w:val="1"/>
        </w:numPr>
        <w:spacing w:after="120"/>
        <w:rPr>
          <w:rFonts w:ascii="Tahoma" w:eastAsia="Tahoma" w:hAnsi="Tahoma" w:cs="Tahoma"/>
          <w:color w:val="000000" w:themeColor="text1"/>
        </w:rPr>
      </w:pPr>
      <w:r w:rsidRPr="1CD28FA2">
        <w:rPr>
          <w:rFonts w:ascii="Tahoma" w:eastAsia="Tahoma" w:hAnsi="Tahoma" w:cs="Tahoma"/>
          <w:color w:val="000000" w:themeColor="text1"/>
        </w:rPr>
        <w:t>Analysing research evidence from a range of sources, most likely outside of your specialism</w:t>
      </w:r>
    </w:p>
    <w:p w14:paraId="634ADEFF" w14:textId="3743E8A0" w:rsidR="7CD45AB2" w:rsidRDefault="7CD45AB2" w:rsidP="1CD28FA2">
      <w:pPr>
        <w:pStyle w:val="ListParagraph"/>
        <w:numPr>
          <w:ilvl w:val="0"/>
          <w:numId w:val="1"/>
        </w:numPr>
        <w:spacing w:after="120"/>
        <w:rPr>
          <w:rFonts w:ascii="Tahoma" w:eastAsia="Tahoma" w:hAnsi="Tahoma" w:cs="Tahoma"/>
          <w:color w:val="000000" w:themeColor="text1"/>
        </w:rPr>
      </w:pPr>
      <w:r w:rsidRPr="1CD28FA2">
        <w:rPr>
          <w:rFonts w:ascii="Tahoma" w:eastAsia="Tahoma" w:hAnsi="Tahoma" w:cs="Tahoma"/>
          <w:color w:val="000000" w:themeColor="text1"/>
        </w:rPr>
        <w:t xml:space="preserve">Drafting concise, </w:t>
      </w:r>
      <w:proofErr w:type="gramStart"/>
      <w:r w:rsidRPr="1CD28FA2">
        <w:rPr>
          <w:rFonts w:ascii="Tahoma" w:eastAsia="Tahoma" w:hAnsi="Tahoma" w:cs="Tahoma"/>
          <w:color w:val="000000" w:themeColor="text1"/>
        </w:rPr>
        <w:t>understandable</w:t>
      </w:r>
      <w:proofErr w:type="gramEnd"/>
      <w:r w:rsidRPr="1CD28FA2">
        <w:rPr>
          <w:rFonts w:ascii="Tahoma" w:eastAsia="Tahoma" w:hAnsi="Tahoma" w:cs="Tahoma"/>
          <w:color w:val="000000" w:themeColor="text1"/>
        </w:rPr>
        <w:t xml:space="preserve"> and impartial briefing materials for a non-specialist audience</w:t>
      </w:r>
    </w:p>
    <w:p w14:paraId="7A4032E2" w14:textId="27D92F5F" w:rsidR="7CD45AB2" w:rsidRDefault="7CD45AB2" w:rsidP="1CD28FA2">
      <w:pPr>
        <w:pStyle w:val="ListParagraph"/>
        <w:numPr>
          <w:ilvl w:val="0"/>
          <w:numId w:val="1"/>
        </w:numPr>
        <w:spacing w:after="120"/>
        <w:rPr>
          <w:rFonts w:ascii="Tahoma" w:eastAsia="Tahoma" w:hAnsi="Tahoma" w:cs="Tahoma"/>
          <w:color w:val="000000" w:themeColor="text1"/>
        </w:rPr>
      </w:pPr>
      <w:r w:rsidRPr="1CD28FA2">
        <w:rPr>
          <w:rFonts w:ascii="Tahoma" w:eastAsia="Tahoma" w:hAnsi="Tahoma" w:cs="Tahoma"/>
          <w:color w:val="000000" w:themeColor="text1"/>
        </w:rPr>
        <w:t>Responding to comments from internal and external peer reviewers</w:t>
      </w:r>
    </w:p>
    <w:p w14:paraId="1841A357" w14:textId="1FE08532" w:rsidR="1CD28FA2" w:rsidRDefault="1CD28FA2" w:rsidP="1CD28FA2">
      <w:pPr>
        <w:spacing w:after="120"/>
        <w:rPr>
          <w:rFonts w:ascii="Tahoma" w:eastAsia="Tahoma" w:hAnsi="Tahoma" w:cs="Tahoma"/>
          <w:color w:val="000000" w:themeColor="text1"/>
        </w:rPr>
      </w:pPr>
    </w:p>
    <w:p w14:paraId="3D0A534C" w14:textId="1A658F83" w:rsidR="08C19BB0" w:rsidRDefault="08C19BB0" w:rsidP="1CD28FA2">
      <w:pPr>
        <w:spacing w:after="120"/>
        <w:rPr>
          <w:rFonts w:ascii="Tahoma" w:eastAsia="Tahoma" w:hAnsi="Tahoma" w:cs="Tahoma"/>
          <w:color w:val="373151"/>
          <w:sz w:val="26"/>
          <w:szCs w:val="26"/>
        </w:rPr>
      </w:pPr>
      <w:r w:rsidRPr="1CD28FA2">
        <w:rPr>
          <w:rFonts w:ascii="Tahoma" w:eastAsia="Tahoma" w:hAnsi="Tahoma" w:cs="Tahoma"/>
          <w:b/>
          <w:bCs/>
          <w:color w:val="373151"/>
          <w:sz w:val="26"/>
          <w:szCs w:val="26"/>
        </w:rPr>
        <w:t>4</w:t>
      </w:r>
      <w:r w:rsidR="7CD45AB2" w:rsidRPr="1CD28FA2">
        <w:rPr>
          <w:rFonts w:ascii="Tahoma" w:eastAsia="Tahoma" w:hAnsi="Tahoma" w:cs="Tahoma"/>
          <w:b/>
          <w:bCs/>
          <w:color w:val="373151"/>
          <w:sz w:val="26"/>
          <w:szCs w:val="26"/>
        </w:rPr>
        <w:t>. Security</w:t>
      </w:r>
    </w:p>
    <w:p w14:paraId="632C49C0" w14:textId="7BC481C9" w:rsidR="7CD45AB2" w:rsidRDefault="7CD45AB2" w:rsidP="1CD28FA2">
      <w:pPr>
        <w:spacing w:after="120"/>
        <w:rPr>
          <w:rFonts w:ascii="Tahoma" w:eastAsia="Tahoma" w:hAnsi="Tahoma" w:cs="Tahoma"/>
          <w:color w:val="000000" w:themeColor="text1"/>
        </w:rPr>
      </w:pPr>
      <w:r w:rsidRPr="1CD28FA2">
        <w:rPr>
          <w:rFonts w:ascii="Tahoma" w:eastAsia="Tahoma" w:hAnsi="Tahoma" w:cs="Tahoma"/>
          <w:color w:val="000000" w:themeColor="text1"/>
        </w:rPr>
        <w:t xml:space="preserve">Successful candidates will be required to complete pre-employment checks. This includes security vetting to Counter Terrorist Check (CTC) level. All successful candidates are required to pass these checks before an offer can be confirmed. You should be aware that if you have resided outside of the UK for a total of more than two of the last five years, you are not eligible to receive security clearance to work on the Parliamentary Estate. </w:t>
      </w:r>
      <w:hyperlink r:id="rId18">
        <w:r w:rsidRPr="1CD28FA2">
          <w:rPr>
            <w:rStyle w:val="Hyperlink"/>
            <w:rFonts w:ascii="Tahoma" w:eastAsia="Tahoma" w:hAnsi="Tahoma" w:cs="Tahoma"/>
          </w:rPr>
          <w:t>Click here</w:t>
        </w:r>
      </w:hyperlink>
      <w:r w:rsidRPr="1CD28FA2">
        <w:rPr>
          <w:rFonts w:ascii="Tahoma" w:eastAsia="Tahoma" w:hAnsi="Tahoma" w:cs="Tahoma"/>
          <w:color w:val="000000" w:themeColor="text1"/>
        </w:rPr>
        <w:t xml:space="preserve"> for further information.</w:t>
      </w:r>
    </w:p>
    <w:p w14:paraId="27232CCC" w14:textId="563EA31D" w:rsidR="7CD45AB2" w:rsidRDefault="7CD45AB2" w:rsidP="1CD28FA2">
      <w:pPr>
        <w:spacing w:after="120"/>
        <w:rPr>
          <w:rFonts w:ascii="Tahoma" w:eastAsia="Tahoma" w:hAnsi="Tahoma" w:cs="Tahoma"/>
          <w:color w:val="373151"/>
          <w:sz w:val="26"/>
          <w:szCs w:val="26"/>
        </w:rPr>
      </w:pPr>
      <w:r>
        <w:br/>
      </w:r>
      <w:r w:rsidR="443AD8EB" w:rsidRPr="1CD28FA2">
        <w:rPr>
          <w:rFonts w:ascii="Tahoma" w:eastAsia="Tahoma" w:hAnsi="Tahoma" w:cs="Tahoma"/>
          <w:b/>
          <w:bCs/>
          <w:color w:val="373151"/>
          <w:sz w:val="26"/>
          <w:szCs w:val="26"/>
        </w:rPr>
        <w:t>5</w:t>
      </w:r>
      <w:r w:rsidRPr="1CD28FA2">
        <w:rPr>
          <w:rFonts w:ascii="Tahoma" w:eastAsia="Tahoma" w:hAnsi="Tahoma" w:cs="Tahoma"/>
          <w:b/>
          <w:bCs/>
          <w:color w:val="373151"/>
          <w:sz w:val="26"/>
          <w:szCs w:val="26"/>
        </w:rPr>
        <w:t>. Hours</w:t>
      </w:r>
    </w:p>
    <w:p w14:paraId="29005BA3" w14:textId="18F919AE" w:rsidR="7CD45AB2" w:rsidRDefault="7CD45AB2" w:rsidP="1CD28FA2">
      <w:pPr>
        <w:spacing w:after="120"/>
        <w:rPr>
          <w:rFonts w:ascii="Tahoma" w:eastAsia="Tahoma" w:hAnsi="Tahoma" w:cs="Tahoma"/>
          <w:color w:val="000000" w:themeColor="text1"/>
        </w:rPr>
      </w:pPr>
      <w:r w:rsidRPr="1CD28FA2">
        <w:rPr>
          <w:rFonts w:ascii="Tahoma" w:eastAsia="Tahoma" w:hAnsi="Tahoma" w:cs="Tahoma"/>
          <w:color w:val="000000" w:themeColor="text1"/>
        </w:rPr>
        <w:t>Fellows can work in POST’s offices in Westminster or work remotely. If you are successful in your application, we will discuss the hours and location of the fellowship with you.</w:t>
      </w:r>
    </w:p>
    <w:p w14:paraId="75DF8C9B" w14:textId="3942D1B1" w:rsidR="7CD45AB2" w:rsidRDefault="7CD45AB2" w:rsidP="1CD28FA2">
      <w:pPr>
        <w:spacing w:after="120"/>
        <w:rPr>
          <w:rFonts w:ascii="Tahoma" w:eastAsia="Tahoma" w:hAnsi="Tahoma" w:cs="Tahoma"/>
          <w:color w:val="000000" w:themeColor="text1"/>
        </w:rPr>
      </w:pPr>
      <w:r w:rsidRPr="1CD28FA2">
        <w:rPr>
          <w:rFonts w:ascii="Tahoma" w:eastAsia="Tahoma" w:hAnsi="Tahoma" w:cs="Tahoma"/>
          <w:color w:val="000000" w:themeColor="text1"/>
        </w:rPr>
        <w:lastRenderedPageBreak/>
        <w:t xml:space="preserve">Net conditions full-time working hours for staff of the House are 36 hours per week. This </w:t>
      </w:r>
      <w:r>
        <w:br/>
      </w:r>
      <w:r w:rsidRPr="1CD28FA2">
        <w:rPr>
          <w:rFonts w:ascii="Tahoma" w:eastAsia="Tahoma" w:hAnsi="Tahoma" w:cs="Tahoma"/>
          <w:color w:val="000000" w:themeColor="text1"/>
        </w:rPr>
        <w:t xml:space="preserve">excludes daily meal breaks of one hour. POST offers flexible </w:t>
      </w:r>
      <w:proofErr w:type="gramStart"/>
      <w:r w:rsidRPr="1CD28FA2">
        <w:rPr>
          <w:rFonts w:ascii="Tahoma" w:eastAsia="Tahoma" w:hAnsi="Tahoma" w:cs="Tahoma"/>
          <w:color w:val="000000" w:themeColor="text1"/>
        </w:rPr>
        <w:t>hours</w:t>
      </w:r>
      <w:proofErr w:type="gramEnd"/>
      <w:r w:rsidRPr="1CD28FA2">
        <w:rPr>
          <w:rFonts w:ascii="Tahoma" w:eastAsia="Tahoma" w:hAnsi="Tahoma" w:cs="Tahoma"/>
          <w:color w:val="000000" w:themeColor="text1"/>
        </w:rPr>
        <w:t xml:space="preserve"> and the exact daily times of attendance will be agreed with line management. </w:t>
      </w:r>
    </w:p>
    <w:p w14:paraId="57AA8A5C" w14:textId="228FC506" w:rsidR="7CD45AB2" w:rsidRDefault="7CD45AB2" w:rsidP="1CD28FA2">
      <w:pPr>
        <w:spacing w:after="120"/>
        <w:rPr>
          <w:rFonts w:ascii="Tahoma" w:eastAsia="Tahoma" w:hAnsi="Tahoma" w:cs="Tahoma"/>
          <w:color w:val="000000" w:themeColor="text1"/>
        </w:rPr>
      </w:pPr>
      <w:r w:rsidRPr="1CD28FA2">
        <w:rPr>
          <w:rFonts w:ascii="Tahoma" w:eastAsia="Tahoma" w:hAnsi="Tahoma" w:cs="Tahoma"/>
          <w:color w:val="000000" w:themeColor="text1"/>
        </w:rPr>
        <w:t xml:space="preserve"> </w:t>
      </w:r>
    </w:p>
    <w:p w14:paraId="56F5A8D0" w14:textId="3A9A89A8" w:rsidR="5D035A09" w:rsidRDefault="5D035A09" w:rsidP="1CD28FA2">
      <w:pPr>
        <w:spacing w:after="120"/>
        <w:rPr>
          <w:rFonts w:ascii="Tahoma" w:eastAsia="Tahoma" w:hAnsi="Tahoma" w:cs="Tahoma"/>
          <w:color w:val="373151"/>
          <w:sz w:val="26"/>
          <w:szCs w:val="26"/>
        </w:rPr>
      </w:pPr>
      <w:r w:rsidRPr="1CD28FA2">
        <w:rPr>
          <w:rFonts w:ascii="Tahoma" w:eastAsia="Tahoma" w:hAnsi="Tahoma" w:cs="Tahoma"/>
          <w:b/>
          <w:bCs/>
          <w:color w:val="373151"/>
          <w:sz w:val="26"/>
          <w:szCs w:val="26"/>
        </w:rPr>
        <w:t>6</w:t>
      </w:r>
      <w:r w:rsidR="7CD45AB2" w:rsidRPr="1CD28FA2">
        <w:rPr>
          <w:rFonts w:ascii="Tahoma" w:eastAsia="Tahoma" w:hAnsi="Tahoma" w:cs="Tahoma"/>
          <w:b/>
          <w:bCs/>
          <w:color w:val="373151"/>
          <w:sz w:val="26"/>
          <w:szCs w:val="26"/>
        </w:rPr>
        <w:t>. Workplace Adjustments</w:t>
      </w:r>
    </w:p>
    <w:p w14:paraId="5629B70A" w14:textId="4561AF13" w:rsidR="7CD45AB2" w:rsidRDefault="00850206" w:rsidP="00850206">
      <w:pPr>
        <w:spacing w:after="120"/>
        <w:rPr>
          <w:rFonts w:ascii="Tahoma" w:eastAsia="Tahoma" w:hAnsi="Tahoma" w:cs="Tahoma"/>
          <w:color w:val="000000" w:themeColor="text1"/>
        </w:rPr>
      </w:pPr>
      <w:r w:rsidRPr="00850206">
        <w:rPr>
          <w:rFonts w:ascii="Tahoma" w:eastAsia="Tahoma" w:hAnsi="Tahoma" w:cs="Tahoma"/>
          <w:color w:val="000000" w:themeColor="text1"/>
        </w:rPr>
        <w:t xml:space="preserve">As an inclusive employer, the House of Commons supports individuals in need of workplace adjustments. The workplace adjustment process prevents, </w:t>
      </w:r>
      <w:proofErr w:type="gramStart"/>
      <w:r w:rsidRPr="00850206">
        <w:rPr>
          <w:rFonts w:ascii="Tahoma" w:eastAsia="Tahoma" w:hAnsi="Tahoma" w:cs="Tahoma"/>
          <w:color w:val="000000" w:themeColor="text1"/>
        </w:rPr>
        <w:t>reduces</w:t>
      </w:r>
      <w:proofErr w:type="gramEnd"/>
      <w:r w:rsidRPr="00850206">
        <w:rPr>
          <w:rFonts w:ascii="Tahoma" w:eastAsia="Tahoma" w:hAnsi="Tahoma" w:cs="Tahoma"/>
          <w:color w:val="000000" w:themeColor="text1"/>
        </w:rPr>
        <w:t xml:space="preserve"> or removes problems you might face at work. Adjustments can be requested to help with obstacles relating to mental health, and physical or non-physical requirements. You can request a workplace adjustment if you have a disability or suffer from a difficulty or disadvantage in your workplace.</w:t>
      </w:r>
    </w:p>
    <w:p w14:paraId="60062B2E" w14:textId="04C1D24E" w:rsidR="50E5EFB9" w:rsidRDefault="50E5EFB9" w:rsidP="1CD28FA2">
      <w:pPr>
        <w:rPr>
          <w:rFonts w:ascii="Tahoma" w:eastAsia="Tahoma" w:hAnsi="Tahoma" w:cs="Tahoma"/>
          <w:color w:val="373151"/>
          <w:sz w:val="24"/>
          <w:szCs w:val="24"/>
        </w:rPr>
      </w:pPr>
      <w:r w:rsidRPr="1CD28FA2">
        <w:rPr>
          <w:rFonts w:ascii="Tahoma" w:eastAsia="Tahoma" w:hAnsi="Tahoma" w:cs="Tahoma"/>
          <w:b/>
          <w:bCs/>
          <w:color w:val="373151"/>
          <w:sz w:val="26"/>
          <w:szCs w:val="26"/>
        </w:rPr>
        <w:t xml:space="preserve">7. </w:t>
      </w:r>
      <w:r w:rsidRPr="1CD28FA2">
        <w:rPr>
          <w:rFonts w:ascii="Tahoma" w:eastAsia="Tahoma" w:hAnsi="Tahoma" w:cs="Tahoma"/>
          <w:b/>
          <w:bCs/>
          <w:color w:val="373151"/>
          <w:sz w:val="24"/>
          <w:szCs w:val="24"/>
        </w:rPr>
        <w:t>Our Values</w:t>
      </w:r>
    </w:p>
    <w:p w14:paraId="7071D356" w14:textId="6751DD52" w:rsidR="50E5EFB9" w:rsidRDefault="50E5EFB9" w:rsidP="1CD28FA2">
      <w:pPr>
        <w:rPr>
          <w:rFonts w:ascii="Tahoma" w:eastAsia="Tahoma" w:hAnsi="Tahoma" w:cs="Tahoma"/>
          <w:color w:val="000000" w:themeColor="text1"/>
        </w:rPr>
      </w:pPr>
      <w:r w:rsidRPr="1CD28FA2">
        <w:rPr>
          <w:rFonts w:ascii="Tahoma" w:eastAsia="Tahoma" w:hAnsi="Tahoma" w:cs="Tahoma"/>
          <w:color w:val="000000" w:themeColor="text1"/>
        </w:rPr>
        <w:t xml:space="preserve">The House Service is proud of our organisational values, which will deliver our strategy. </w:t>
      </w:r>
      <w:r>
        <w:br/>
      </w:r>
      <w:r w:rsidRPr="1CD28FA2">
        <w:rPr>
          <w:rFonts w:ascii="Tahoma" w:eastAsia="Tahoma" w:hAnsi="Tahoma" w:cs="Tahoma"/>
          <w:color w:val="000000" w:themeColor="text1"/>
        </w:rPr>
        <w:t>These are the values that we demonstrate at work:</w:t>
      </w:r>
    </w:p>
    <w:p w14:paraId="72EE59B5" w14:textId="30B03F23" w:rsidR="50E5EFB9" w:rsidRDefault="50E5EFB9" w:rsidP="1CD28FA2">
      <w:pPr>
        <w:rPr>
          <w:rFonts w:ascii="Tahoma" w:eastAsia="Tahoma" w:hAnsi="Tahoma" w:cs="Tahoma"/>
          <w:color w:val="000000" w:themeColor="text1"/>
        </w:rPr>
      </w:pPr>
      <w:r w:rsidRPr="1CD28FA2">
        <w:rPr>
          <w:rFonts w:ascii="Tahoma" w:eastAsia="Tahoma" w:hAnsi="Tahoma" w:cs="Tahoma"/>
          <w:b/>
          <w:bCs/>
          <w:color w:val="000000" w:themeColor="text1"/>
        </w:rPr>
        <w:t>Inclusive:</w:t>
      </w:r>
      <w:r w:rsidRPr="1CD28FA2">
        <w:rPr>
          <w:rFonts w:ascii="Tahoma" w:eastAsia="Tahoma" w:hAnsi="Tahoma" w:cs="Tahoma"/>
          <w:color w:val="000000" w:themeColor="text1"/>
        </w:rPr>
        <w:t xml:space="preserve"> We value everyone equally; We respect each other; We all have a voice.</w:t>
      </w:r>
    </w:p>
    <w:p w14:paraId="46EACB26" w14:textId="559FA5B7" w:rsidR="50E5EFB9" w:rsidRDefault="50E5EFB9" w:rsidP="1CD28FA2">
      <w:pPr>
        <w:rPr>
          <w:rFonts w:ascii="Tahoma" w:eastAsia="Tahoma" w:hAnsi="Tahoma" w:cs="Tahoma"/>
          <w:color w:val="000000" w:themeColor="text1"/>
        </w:rPr>
      </w:pPr>
      <w:r w:rsidRPr="1CD28FA2">
        <w:rPr>
          <w:rFonts w:ascii="Tahoma" w:eastAsia="Tahoma" w:hAnsi="Tahoma" w:cs="Tahoma"/>
          <w:b/>
          <w:bCs/>
          <w:color w:val="000000" w:themeColor="text1"/>
        </w:rPr>
        <w:t>Courageous:</w:t>
      </w:r>
      <w:r w:rsidRPr="1CD28FA2">
        <w:rPr>
          <w:rFonts w:ascii="Tahoma" w:eastAsia="Tahoma" w:hAnsi="Tahoma" w:cs="Tahoma"/>
          <w:color w:val="000000" w:themeColor="text1"/>
        </w:rPr>
        <w:t xml:space="preserve"> We try new things; We own our actions and decisions; We learn from </w:t>
      </w:r>
      <w:r>
        <w:br/>
      </w:r>
      <w:r w:rsidRPr="1CD28FA2">
        <w:rPr>
          <w:rFonts w:ascii="Tahoma" w:eastAsia="Tahoma" w:hAnsi="Tahoma" w:cs="Tahoma"/>
          <w:color w:val="000000" w:themeColor="text1"/>
        </w:rPr>
        <w:t>our mistakes.</w:t>
      </w:r>
    </w:p>
    <w:p w14:paraId="5789550D" w14:textId="71F8EC16" w:rsidR="50E5EFB9" w:rsidRDefault="50E5EFB9" w:rsidP="1CD28FA2">
      <w:pPr>
        <w:rPr>
          <w:rFonts w:ascii="Tahoma" w:eastAsia="Tahoma" w:hAnsi="Tahoma" w:cs="Tahoma"/>
          <w:color w:val="000000" w:themeColor="text1"/>
        </w:rPr>
      </w:pPr>
      <w:r w:rsidRPr="1CD28FA2">
        <w:rPr>
          <w:rFonts w:ascii="Tahoma" w:eastAsia="Tahoma" w:hAnsi="Tahoma" w:cs="Tahoma"/>
          <w:b/>
          <w:bCs/>
          <w:color w:val="000000" w:themeColor="text1"/>
        </w:rPr>
        <w:t xml:space="preserve">Trusted: </w:t>
      </w:r>
      <w:r w:rsidRPr="1CD28FA2">
        <w:rPr>
          <w:rFonts w:ascii="Tahoma" w:eastAsia="Tahoma" w:hAnsi="Tahoma" w:cs="Tahoma"/>
          <w:color w:val="000000" w:themeColor="text1"/>
        </w:rPr>
        <w:t xml:space="preserve">We trust each other to do a good job; We are impartial; We build confidence </w:t>
      </w:r>
      <w:r>
        <w:br/>
      </w:r>
      <w:r w:rsidRPr="1CD28FA2">
        <w:rPr>
          <w:rFonts w:ascii="Tahoma" w:eastAsia="Tahoma" w:hAnsi="Tahoma" w:cs="Tahoma"/>
          <w:color w:val="000000" w:themeColor="text1"/>
        </w:rPr>
        <w:t>in Parliament with our integrity.</w:t>
      </w:r>
    </w:p>
    <w:p w14:paraId="2A74CB90" w14:textId="4FFC0675" w:rsidR="50E5EFB9" w:rsidRDefault="50E5EFB9" w:rsidP="1CD28FA2">
      <w:pPr>
        <w:rPr>
          <w:rFonts w:ascii="Tahoma" w:eastAsia="Tahoma" w:hAnsi="Tahoma" w:cs="Tahoma"/>
          <w:color w:val="000000" w:themeColor="text1"/>
        </w:rPr>
      </w:pPr>
      <w:r w:rsidRPr="1CD28FA2">
        <w:rPr>
          <w:rFonts w:ascii="Tahoma" w:eastAsia="Tahoma" w:hAnsi="Tahoma" w:cs="Tahoma"/>
          <w:b/>
          <w:bCs/>
          <w:color w:val="000000" w:themeColor="text1"/>
        </w:rPr>
        <w:t xml:space="preserve">Collaborative: </w:t>
      </w:r>
      <w:r w:rsidRPr="1CD28FA2">
        <w:rPr>
          <w:rFonts w:ascii="Tahoma" w:eastAsia="Tahoma" w:hAnsi="Tahoma" w:cs="Tahoma"/>
          <w:color w:val="000000" w:themeColor="text1"/>
        </w:rPr>
        <w:t xml:space="preserve">We share our knowledge and experience; We work towards a shared </w:t>
      </w:r>
      <w:r>
        <w:br/>
      </w:r>
      <w:r w:rsidRPr="1CD28FA2">
        <w:rPr>
          <w:rFonts w:ascii="Tahoma" w:eastAsia="Tahoma" w:hAnsi="Tahoma" w:cs="Tahoma"/>
          <w:color w:val="000000" w:themeColor="text1"/>
        </w:rPr>
        <w:t>vision; We know we work better in a partnership.</w:t>
      </w:r>
    </w:p>
    <w:p w14:paraId="30628CE4" w14:textId="559E59EA" w:rsidR="1CD28FA2" w:rsidRDefault="1CD28FA2" w:rsidP="1CD28FA2">
      <w:pPr>
        <w:rPr>
          <w:rFonts w:ascii="Tahoma" w:eastAsia="Tahoma" w:hAnsi="Tahoma" w:cs="Tahoma"/>
          <w:color w:val="000000" w:themeColor="text1"/>
        </w:rPr>
      </w:pPr>
    </w:p>
    <w:p w14:paraId="60E3AC10" w14:textId="14F0B035" w:rsidR="50E5EFB9" w:rsidRDefault="50E5EFB9" w:rsidP="1CD28FA2">
      <w:pPr>
        <w:rPr>
          <w:rFonts w:ascii="Tahoma" w:eastAsia="Tahoma" w:hAnsi="Tahoma" w:cs="Tahoma"/>
          <w:color w:val="373151"/>
          <w:sz w:val="26"/>
          <w:szCs w:val="26"/>
        </w:rPr>
      </w:pPr>
      <w:r w:rsidRPr="1CD28FA2">
        <w:rPr>
          <w:rFonts w:ascii="Tahoma" w:eastAsia="Tahoma" w:hAnsi="Tahoma" w:cs="Tahoma"/>
          <w:b/>
          <w:bCs/>
          <w:color w:val="373151"/>
          <w:sz w:val="26"/>
          <w:szCs w:val="26"/>
        </w:rPr>
        <w:t>8. Skills and Experience</w:t>
      </w:r>
    </w:p>
    <w:p w14:paraId="197D1675" w14:textId="627CAFC6" w:rsidR="50E5EFB9" w:rsidRDefault="50E5EFB9" w:rsidP="1CD28FA2">
      <w:pPr>
        <w:rPr>
          <w:rFonts w:ascii="Tahoma" w:eastAsia="Tahoma" w:hAnsi="Tahoma" w:cs="Tahoma"/>
          <w:color w:val="000000" w:themeColor="text1"/>
        </w:rPr>
      </w:pPr>
      <w:r w:rsidRPr="1CD28FA2">
        <w:rPr>
          <w:rFonts w:ascii="Tahoma" w:eastAsia="Tahoma" w:hAnsi="Tahoma" w:cs="Tahoma"/>
          <w:color w:val="000000" w:themeColor="text1"/>
        </w:rPr>
        <w:t xml:space="preserve"> </w:t>
      </w:r>
      <w:r w:rsidRPr="1CD28FA2">
        <w:rPr>
          <w:rFonts w:ascii="Tahoma" w:eastAsia="Tahoma" w:hAnsi="Tahoma" w:cs="Tahoma"/>
          <w:b/>
          <w:bCs/>
          <w:color w:val="000000" w:themeColor="text1"/>
        </w:rPr>
        <w:t>Criterion 1: Researching</w:t>
      </w:r>
    </w:p>
    <w:p w14:paraId="4CFD1530" w14:textId="507C8836" w:rsidR="50E5EFB9" w:rsidRDefault="50E5EFB9" w:rsidP="1CD28FA2">
      <w:pPr>
        <w:rPr>
          <w:rFonts w:ascii="Tahoma" w:eastAsia="Tahoma" w:hAnsi="Tahoma" w:cs="Tahoma"/>
          <w:color w:val="000000" w:themeColor="text1"/>
        </w:rPr>
      </w:pPr>
      <w:r w:rsidRPr="4D586CE3">
        <w:rPr>
          <w:rFonts w:ascii="Tahoma" w:eastAsia="Tahoma" w:hAnsi="Tahoma" w:cs="Tahoma"/>
          <w:color w:val="000000" w:themeColor="text1"/>
        </w:rPr>
        <w:t xml:space="preserve">You are currently completing a PhD at a UK </w:t>
      </w:r>
      <w:proofErr w:type="gramStart"/>
      <w:r w:rsidRPr="4D586CE3">
        <w:rPr>
          <w:rFonts w:ascii="Tahoma" w:eastAsia="Tahoma" w:hAnsi="Tahoma" w:cs="Tahoma"/>
          <w:color w:val="000000" w:themeColor="text1"/>
        </w:rPr>
        <w:t>university</w:t>
      </w:r>
      <w:proofErr w:type="gramEnd"/>
      <w:r w:rsidRPr="4D586CE3">
        <w:rPr>
          <w:rFonts w:ascii="Tahoma" w:eastAsia="Tahoma" w:hAnsi="Tahoma" w:cs="Tahoma"/>
          <w:color w:val="000000" w:themeColor="text1"/>
        </w:rPr>
        <w:t xml:space="preserve"> or your PhD funding ended within the six months prior to the application deadline of 13 June 2022. You have excellent research and analytical skills and can gather and assess information from a range of sources. You also </w:t>
      </w:r>
      <w:proofErr w:type="gramStart"/>
      <w:r w:rsidRPr="4D586CE3">
        <w:rPr>
          <w:rFonts w:ascii="Tahoma" w:eastAsia="Tahoma" w:hAnsi="Tahoma" w:cs="Tahoma"/>
          <w:color w:val="000000" w:themeColor="text1"/>
        </w:rPr>
        <w:t>have the ability to</w:t>
      </w:r>
      <w:proofErr w:type="gramEnd"/>
      <w:r w:rsidRPr="4D586CE3">
        <w:rPr>
          <w:rFonts w:ascii="Tahoma" w:eastAsia="Tahoma" w:hAnsi="Tahoma" w:cs="Tahoma"/>
          <w:color w:val="000000" w:themeColor="text1"/>
        </w:rPr>
        <w:t xml:space="preserve"> work in new subject areas.</w:t>
      </w:r>
    </w:p>
    <w:p w14:paraId="1215B75C" w14:textId="14C96313" w:rsidR="1CD28FA2" w:rsidRDefault="1CD28FA2" w:rsidP="1CD28FA2">
      <w:pPr>
        <w:rPr>
          <w:rFonts w:eastAsia="Arial"/>
          <w:color w:val="000000" w:themeColor="text1"/>
        </w:rPr>
      </w:pPr>
    </w:p>
    <w:p w14:paraId="25EAFB14" w14:textId="1F59D69D" w:rsidR="50E5EFB9" w:rsidRDefault="50E5EFB9" w:rsidP="1CD28FA2">
      <w:pPr>
        <w:rPr>
          <w:rFonts w:ascii="Tahoma" w:eastAsia="Tahoma" w:hAnsi="Tahoma" w:cs="Tahoma"/>
          <w:color w:val="000000" w:themeColor="text1"/>
        </w:rPr>
      </w:pPr>
      <w:r w:rsidRPr="1CD28FA2">
        <w:rPr>
          <w:rFonts w:ascii="Tahoma" w:eastAsia="Tahoma" w:hAnsi="Tahoma" w:cs="Tahoma"/>
          <w:b/>
          <w:bCs/>
          <w:color w:val="000000" w:themeColor="text1"/>
        </w:rPr>
        <w:t>Criterion 2: Communicating</w:t>
      </w:r>
    </w:p>
    <w:p w14:paraId="0F89D705" w14:textId="076CE81E" w:rsidR="50E5EFB9" w:rsidRDefault="50E5EFB9" w:rsidP="1CD28FA2">
      <w:pPr>
        <w:rPr>
          <w:rFonts w:eastAsia="Arial"/>
          <w:color w:val="000000" w:themeColor="text1"/>
        </w:rPr>
      </w:pPr>
      <w:r w:rsidRPr="1CD28FA2">
        <w:rPr>
          <w:rFonts w:ascii="Tahoma" w:eastAsia="Tahoma" w:hAnsi="Tahoma" w:cs="Tahoma"/>
          <w:color w:val="000000" w:themeColor="text1"/>
        </w:rPr>
        <w:t xml:space="preserve">You can explain complex information clearly, </w:t>
      </w:r>
      <w:proofErr w:type="gramStart"/>
      <w:r w:rsidRPr="1CD28FA2">
        <w:rPr>
          <w:rFonts w:ascii="Tahoma" w:eastAsia="Tahoma" w:hAnsi="Tahoma" w:cs="Tahoma"/>
          <w:color w:val="000000" w:themeColor="text1"/>
        </w:rPr>
        <w:t>impartially</w:t>
      </w:r>
      <w:proofErr w:type="gramEnd"/>
      <w:r w:rsidRPr="1CD28FA2">
        <w:rPr>
          <w:rFonts w:ascii="Tahoma" w:eastAsia="Tahoma" w:hAnsi="Tahoma" w:cs="Tahoma"/>
          <w:color w:val="000000" w:themeColor="text1"/>
        </w:rPr>
        <w:t xml:space="preserve"> and succinctly to a non-specialist audience in writing. You </w:t>
      </w:r>
      <w:proofErr w:type="gramStart"/>
      <w:r w:rsidRPr="1CD28FA2">
        <w:rPr>
          <w:rFonts w:ascii="Tahoma" w:eastAsia="Tahoma" w:hAnsi="Tahoma" w:cs="Tahoma"/>
          <w:color w:val="000000" w:themeColor="text1"/>
        </w:rPr>
        <w:t>are able to</w:t>
      </w:r>
      <w:proofErr w:type="gramEnd"/>
      <w:r w:rsidRPr="1CD28FA2">
        <w:rPr>
          <w:rFonts w:ascii="Tahoma" w:eastAsia="Tahoma" w:hAnsi="Tahoma" w:cs="Tahoma"/>
          <w:color w:val="000000" w:themeColor="text1"/>
        </w:rPr>
        <w:t xml:space="preserve"> talk about research with a wide range of different people.</w:t>
      </w:r>
      <w:r>
        <w:br/>
      </w:r>
    </w:p>
    <w:p w14:paraId="2F9723AB" w14:textId="54BC1386" w:rsidR="50E5EFB9" w:rsidRDefault="50E5EFB9" w:rsidP="1CD28FA2">
      <w:pPr>
        <w:rPr>
          <w:rFonts w:ascii="Tahoma" w:eastAsia="Tahoma" w:hAnsi="Tahoma" w:cs="Tahoma"/>
          <w:color w:val="000000" w:themeColor="text1"/>
        </w:rPr>
      </w:pPr>
      <w:r w:rsidRPr="1CD28FA2">
        <w:rPr>
          <w:rFonts w:ascii="Tahoma" w:eastAsia="Tahoma" w:hAnsi="Tahoma" w:cs="Tahoma"/>
          <w:b/>
          <w:bCs/>
          <w:color w:val="000000" w:themeColor="text1"/>
        </w:rPr>
        <w:t>Criterion 3: Working with people</w:t>
      </w:r>
    </w:p>
    <w:p w14:paraId="62465DE4" w14:textId="53B75763" w:rsidR="50E5EFB9" w:rsidRDefault="50E5EFB9" w:rsidP="1CD28FA2">
      <w:pPr>
        <w:rPr>
          <w:rFonts w:eastAsia="Arial"/>
          <w:color w:val="000000" w:themeColor="text1"/>
        </w:rPr>
      </w:pPr>
      <w:r w:rsidRPr="1CD28FA2">
        <w:rPr>
          <w:rFonts w:ascii="Tahoma" w:eastAsia="Tahoma" w:hAnsi="Tahoma" w:cs="Tahoma"/>
          <w:color w:val="000000" w:themeColor="text1"/>
        </w:rPr>
        <w:t xml:space="preserve">You </w:t>
      </w:r>
      <w:proofErr w:type="gramStart"/>
      <w:r w:rsidRPr="1CD28FA2">
        <w:rPr>
          <w:rFonts w:ascii="Tahoma" w:eastAsia="Tahoma" w:hAnsi="Tahoma" w:cs="Tahoma"/>
          <w:color w:val="000000" w:themeColor="text1"/>
        </w:rPr>
        <w:t>are able to</w:t>
      </w:r>
      <w:proofErr w:type="gramEnd"/>
      <w:r w:rsidRPr="1CD28FA2">
        <w:rPr>
          <w:rFonts w:ascii="Tahoma" w:eastAsia="Tahoma" w:hAnsi="Tahoma" w:cs="Tahoma"/>
          <w:color w:val="000000" w:themeColor="text1"/>
        </w:rPr>
        <w:t xml:space="preserve"> work successfully within a team, whilst upholding the values of equality, diversity and inclusion. As this role involves discussing research topics with various internal and external stakeholders, you </w:t>
      </w:r>
      <w:proofErr w:type="gramStart"/>
      <w:r w:rsidRPr="1CD28FA2">
        <w:rPr>
          <w:rFonts w:ascii="Tahoma" w:eastAsia="Tahoma" w:hAnsi="Tahoma" w:cs="Tahoma"/>
          <w:color w:val="000000" w:themeColor="text1"/>
        </w:rPr>
        <w:t>are able to</w:t>
      </w:r>
      <w:proofErr w:type="gramEnd"/>
      <w:r w:rsidRPr="1CD28FA2">
        <w:rPr>
          <w:rFonts w:ascii="Tahoma" w:eastAsia="Tahoma" w:hAnsi="Tahoma" w:cs="Tahoma"/>
          <w:color w:val="000000" w:themeColor="text1"/>
        </w:rPr>
        <w:t xml:space="preserve"> adapt personal and working styles to </w:t>
      </w:r>
      <w:r w:rsidRPr="1CD28FA2">
        <w:rPr>
          <w:rFonts w:ascii="Tahoma" w:eastAsia="Tahoma" w:hAnsi="Tahoma" w:cs="Tahoma"/>
          <w:color w:val="000000" w:themeColor="text1"/>
        </w:rPr>
        <w:lastRenderedPageBreak/>
        <w:t>accommodate the needs of others.</w:t>
      </w:r>
      <w:r>
        <w:br/>
      </w:r>
    </w:p>
    <w:p w14:paraId="28D74D34" w14:textId="6081D621" w:rsidR="50E5EFB9" w:rsidRDefault="50E5EFB9" w:rsidP="1CD28FA2">
      <w:pPr>
        <w:rPr>
          <w:rFonts w:ascii="Tahoma" w:eastAsia="Tahoma" w:hAnsi="Tahoma" w:cs="Tahoma"/>
          <w:color w:val="000000" w:themeColor="text1"/>
        </w:rPr>
      </w:pPr>
      <w:r w:rsidRPr="1CD28FA2">
        <w:rPr>
          <w:rFonts w:ascii="Tahoma" w:eastAsia="Tahoma" w:hAnsi="Tahoma" w:cs="Tahoma"/>
          <w:b/>
          <w:bCs/>
          <w:color w:val="000000" w:themeColor="text1"/>
        </w:rPr>
        <w:t>Criterion 4: Planning and organising</w:t>
      </w:r>
    </w:p>
    <w:p w14:paraId="4223C2F6" w14:textId="607092B0" w:rsidR="50E5EFB9" w:rsidRDefault="50E5EFB9" w:rsidP="1CD28FA2">
      <w:pPr>
        <w:rPr>
          <w:rFonts w:ascii="Tahoma" w:eastAsia="Tahoma" w:hAnsi="Tahoma" w:cs="Tahoma"/>
          <w:color w:val="000000" w:themeColor="text1"/>
        </w:rPr>
      </w:pPr>
      <w:r w:rsidRPr="1CD28FA2">
        <w:rPr>
          <w:rFonts w:ascii="Tahoma" w:eastAsia="Tahoma" w:hAnsi="Tahoma" w:cs="Tahoma"/>
          <w:color w:val="000000" w:themeColor="text1"/>
        </w:rPr>
        <w:t xml:space="preserve">You </w:t>
      </w:r>
      <w:proofErr w:type="gramStart"/>
      <w:r w:rsidRPr="1CD28FA2">
        <w:rPr>
          <w:rFonts w:ascii="Tahoma" w:eastAsia="Tahoma" w:hAnsi="Tahoma" w:cs="Tahoma"/>
          <w:color w:val="000000" w:themeColor="text1"/>
        </w:rPr>
        <w:t>are able to</w:t>
      </w:r>
      <w:proofErr w:type="gramEnd"/>
      <w:r w:rsidRPr="1CD28FA2">
        <w:rPr>
          <w:rFonts w:ascii="Tahoma" w:eastAsia="Tahoma" w:hAnsi="Tahoma" w:cs="Tahoma"/>
          <w:color w:val="000000" w:themeColor="text1"/>
        </w:rPr>
        <w:t xml:space="preserve"> work independently. You can plan, </w:t>
      </w:r>
      <w:proofErr w:type="gramStart"/>
      <w:r w:rsidRPr="1CD28FA2">
        <w:rPr>
          <w:rFonts w:ascii="Tahoma" w:eastAsia="Tahoma" w:hAnsi="Tahoma" w:cs="Tahoma"/>
          <w:color w:val="000000" w:themeColor="text1"/>
        </w:rPr>
        <w:t>manage</w:t>
      </w:r>
      <w:proofErr w:type="gramEnd"/>
      <w:r w:rsidRPr="1CD28FA2">
        <w:rPr>
          <w:rFonts w:ascii="Tahoma" w:eastAsia="Tahoma" w:hAnsi="Tahoma" w:cs="Tahoma"/>
          <w:color w:val="000000" w:themeColor="text1"/>
        </w:rPr>
        <w:t xml:space="preserve"> and prioritise your workload to meet changing demands and tight deadlines.</w:t>
      </w:r>
    </w:p>
    <w:p w14:paraId="11D91176" w14:textId="2BA02210" w:rsidR="1CD28FA2" w:rsidRDefault="1CD28FA2" w:rsidP="1CD28FA2">
      <w:pPr>
        <w:rPr>
          <w:rFonts w:ascii="Tahoma" w:eastAsia="Tahoma" w:hAnsi="Tahoma" w:cs="Tahoma"/>
          <w:color w:val="000000" w:themeColor="text1"/>
        </w:rPr>
      </w:pPr>
    </w:p>
    <w:p w14:paraId="1A7556C6" w14:textId="11ACABCD" w:rsidR="50E5EFB9" w:rsidRDefault="50E5EFB9" w:rsidP="1CD28FA2">
      <w:pPr>
        <w:rPr>
          <w:rFonts w:ascii="Tahoma" w:eastAsia="Tahoma" w:hAnsi="Tahoma" w:cs="Tahoma"/>
          <w:color w:val="000000" w:themeColor="text1"/>
        </w:rPr>
      </w:pPr>
      <w:r w:rsidRPr="1CD28FA2">
        <w:rPr>
          <w:rFonts w:ascii="Tahoma" w:eastAsia="Tahoma" w:hAnsi="Tahoma" w:cs="Tahoma"/>
          <w:b/>
          <w:bCs/>
          <w:color w:val="000000" w:themeColor="text1"/>
        </w:rPr>
        <w:t>Criterion 5: Interest in UK Parliament</w:t>
      </w:r>
    </w:p>
    <w:p w14:paraId="7DDFF2F0" w14:textId="5030198A" w:rsidR="50E5EFB9" w:rsidRDefault="50E5EFB9" w:rsidP="1CD28FA2">
      <w:pPr>
        <w:rPr>
          <w:rFonts w:ascii="Tahoma" w:eastAsia="Tahoma" w:hAnsi="Tahoma" w:cs="Tahoma"/>
          <w:color w:val="000000" w:themeColor="text1"/>
        </w:rPr>
      </w:pPr>
      <w:r w:rsidRPr="1CD28FA2">
        <w:rPr>
          <w:rFonts w:ascii="Tahoma" w:eastAsia="Tahoma" w:hAnsi="Tahoma" w:cs="Tahoma"/>
          <w:color w:val="000000" w:themeColor="text1"/>
        </w:rPr>
        <w:t>We are looking to offer this fellowship opportunity to people who are interested in UK Parliament and want to learn more. You have an interest in how UK Parliament works, its role in scrutiny and legislation, and how research evidence is used in its work. You understand how Parliament and Government are different. You may also have an interest in UK Government and policy in general.</w:t>
      </w:r>
    </w:p>
    <w:p w14:paraId="26688FDF" w14:textId="5ED360A0" w:rsidR="002336E1" w:rsidRPr="00BE6F64" w:rsidRDefault="50E5EFB9" w:rsidP="1CD28FA2">
      <w:pPr>
        <w:rPr>
          <w:rFonts w:ascii="Tahoma" w:hAnsi="Tahoma" w:cs="Tahoma"/>
          <w:b/>
          <w:bCs/>
          <w:color w:val="373151"/>
          <w:sz w:val="26"/>
          <w:szCs w:val="26"/>
        </w:rPr>
      </w:pPr>
      <w:r w:rsidRPr="1CD28FA2">
        <w:rPr>
          <w:rFonts w:ascii="Tahoma" w:hAnsi="Tahoma" w:cs="Tahoma"/>
          <w:b/>
          <w:bCs/>
          <w:color w:val="373151"/>
          <w:sz w:val="26"/>
          <w:szCs w:val="26"/>
        </w:rPr>
        <w:t>9</w:t>
      </w:r>
      <w:r w:rsidR="003C062C" w:rsidRPr="1CD28FA2">
        <w:rPr>
          <w:rFonts w:ascii="Tahoma" w:hAnsi="Tahoma" w:cs="Tahoma"/>
          <w:b/>
          <w:bCs/>
          <w:color w:val="373151"/>
          <w:sz w:val="26"/>
          <w:szCs w:val="26"/>
        </w:rPr>
        <w:t xml:space="preserve">. </w:t>
      </w:r>
      <w:r w:rsidR="002336E1" w:rsidRPr="1CD28FA2">
        <w:rPr>
          <w:rFonts w:ascii="Tahoma" w:hAnsi="Tahoma" w:cs="Tahoma"/>
          <w:b/>
          <w:bCs/>
          <w:color w:val="373151"/>
          <w:sz w:val="26"/>
          <w:szCs w:val="26"/>
        </w:rPr>
        <w:t>Eligibility</w:t>
      </w:r>
    </w:p>
    <w:p w14:paraId="14642B1E" w14:textId="0678E53A" w:rsidR="002336E1" w:rsidRDefault="002336E1" w:rsidP="002336E1">
      <w:pPr>
        <w:rPr>
          <w:rFonts w:ascii="Tahoma" w:hAnsi="Tahoma" w:cs="Tahoma"/>
        </w:rPr>
      </w:pPr>
      <w:r w:rsidRPr="1CD28FA2">
        <w:rPr>
          <w:rFonts w:ascii="Tahoma" w:hAnsi="Tahoma" w:cs="Tahoma"/>
        </w:rPr>
        <w:t xml:space="preserve">The </w:t>
      </w:r>
      <w:r w:rsidR="3A104C10" w:rsidRPr="1CD28FA2">
        <w:rPr>
          <w:rFonts w:ascii="Tahoma" w:hAnsi="Tahoma" w:cs="Tahoma"/>
        </w:rPr>
        <w:t>B</w:t>
      </w:r>
      <w:r w:rsidR="0D19C403" w:rsidRPr="1CD28FA2">
        <w:rPr>
          <w:rFonts w:ascii="Tahoma" w:hAnsi="Tahoma" w:cs="Tahoma"/>
        </w:rPr>
        <w:t>ES</w:t>
      </w:r>
      <w:r w:rsidRPr="1CD28FA2">
        <w:rPr>
          <w:rFonts w:ascii="Tahoma" w:hAnsi="Tahoma" w:cs="Tahoma"/>
        </w:rPr>
        <w:t xml:space="preserve"> PhD fellowship is open to </w:t>
      </w:r>
      <w:r w:rsidR="706DD6B1" w:rsidRPr="1CD28FA2">
        <w:rPr>
          <w:rFonts w:ascii="Tahoma" w:hAnsi="Tahoma" w:cs="Tahoma"/>
        </w:rPr>
        <w:t>current do</w:t>
      </w:r>
      <w:r w:rsidR="5D5B1FF2" w:rsidRPr="1CD28FA2">
        <w:rPr>
          <w:rFonts w:ascii="Tahoma" w:hAnsi="Tahoma" w:cs="Tahoma"/>
        </w:rPr>
        <w:t>ctoral students studying at a UK University who are BES members.</w:t>
      </w:r>
    </w:p>
    <w:p w14:paraId="61D6CDDA" w14:textId="77777777" w:rsidR="002336E1" w:rsidRPr="001C6270" w:rsidRDefault="002336E1" w:rsidP="002336E1">
      <w:pPr>
        <w:spacing w:after="120"/>
        <w:ind w:right="-731"/>
        <w:rPr>
          <w:rFonts w:ascii="Tahoma" w:hAnsi="Tahoma" w:cs="Tahoma"/>
          <w:color w:val="000000" w:themeColor="text1"/>
        </w:rPr>
      </w:pPr>
      <w:r w:rsidRPr="00BF7D44">
        <w:rPr>
          <w:rFonts w:ascii="Tahoma" w:hAnsi="Tahoma" w:cs="Tahoma"/>
          <w:color w:val="000000" w:themeColor="text1"/>
        </w:rPr>
        <w:t>Successful candidates will be required to complete pre-employment checks. This includes security vetting to Counte</w:t>
      </w:r>
      <w:r>
        <w:rPr>
          <w:rFonts w:ascii="Tahoma" w:hAnsi="Tahoma" w:cs="Tahoma"/>
          <w:color w:val="000000" w:themeColor="text1"/>
        </w:rPr>
        <w:t>r Terrorist Check (CTC) level</w:t>
      </w:r>
      <w:r w:rsidRPr="00BF7D44">
        <w:rPr>
          <w:rFonts w:ascii="Tahoma" w:hAnsi="Tahoma" w:cs="Tahoma"/>
          <w:color w:val="000000" w:themeColor="text1"/>
        </w:rPr>
        <w:t>. All successful candidates are required to pass these checks before an offer can be confirmed.</w:t>
      </w:r>
      <w:r>
        <w:rPr>
          <w:rFonts w:ascii="Tahoma" w:hAnsi="Tahoma" w:cs="Tahoma"/>
          <w:color w:val="000000" w:themeColor="text1"/>
        </w:rPr>
        <w:t xml:space="preserve"> </w:t>
      </w:r>
      <w:r w:rsidRPr="00BF7D44">
        <w:rPr>
          <w:rFonts w:ascii="Tahoma" w:hAnsi="Tahoma" w:cs="Tahoma"/>
          <w:color w:val="000000" w:themeColor="text1"/>
        </w:rPr>
        <w:t>You should be aware that if you have resided outside of t</w:t>
      </w:r>
      <w:r>
        <w:rPr>
          <w:rFonts w:ascii="Tahoma" w:hAnsi="Tahoma" w:cs="Tahoma"/>
          <w:color w:val="000000" w:themeColor="text1"/>
        </w:rPr>
        <w:t xml:space="preserve">he UK for a total of more than </w:t>
      </w:r>
      <w:r w:rsidRPr="00BF7D44">
        <w:rPr>
          <w:rFonts w:ascii="Tahoma" w:hAnsi="Tahoma" w:cs="Tahoma"/>
          <w:color w:val="000000" w:themeColor="text1"/>
        </w:rPr>
        <w:t xml:space="preserve">two of the last five years, you are not eligible to receive security clearance to work on the Parliamentary Estate. </w:t>
      </w:r>
      <w:hyperlink r:id="rId19" w:history="1">
        <w:r w:rsidRPr="00BF7D44">
          <w:rPr>
            <w:rStyle w:val="Hyperlink"/>
            <w:rFonts w:ascii="Tahoma" w:hAnsi="Tahoma" w:cs="Tahoma"/>
          </w:rPr>
          <w:t>Click here</w:t>
        </w:r>
      </w:hyperlink>
      <w:r w:rsidRPr="00BF7D44">
        <w:rPr>
          <w:rFonts w:ascii="Tahoma" w:hAnsi="Tahoma" w:cs="Tahoma"/>
          <w:color w:val="000000" w:themeColor="text1"/>
        </w:rPr>
        <w:t xml:space="preserve"> for further information.</w:t>
      </w:r>
    </w:p>
    <w:p w14:paraId="3EF3B4B6" w14:textId="08A407A1" w:rsidR="002336E1" w:rsidRDefault="002336E1" w:rsidP="002336E1">
      <w:pPr>
        <w:spacing w:after="120"/>
        <w:ind w:right="-731"/>
        <w:rPr>
          <w:rFonts w:ascii="Tahoma" w:hAnsi="Tahoma" w:cs="Tahoma"/>
          <w:color w:val="000000" w:themeColor="text1"/>
        </w:rPr>
      </w:pPr>
      <w:r w:rsidRPr="001C6270">
        <w:rPr>
          <w:rFonts w:ascii="Tahoma" w:hAnsi="Tahoma" w:cs="Tahoma"/>
        </w:rPr>
        <w:t>Some international students may have working restrictions as part of their visa that will require undertaking the Fellowship part-time. We will discuss this with all successful applicants on a case-by-case basis.</w:t>
      </w:r>
      <w:r w:rsidRPr="001C6270">
        <w:rPr>
          <w:rFonts w:ascii="Tahoma" w:hAnsi="Tahoma" w:cs="Tahoma"/>
        </w:rPr>
        <w:br/>
      </w:r>
    </w:p>
    <w:p w14:paraId="1E5302DA" w14:textId="431B1727" w:rsidR="00FC4022" w:rsidRPr="00BE6F64" w:rsidRDefault="51077F04" w:rsidP="1CD28FA2">
      <w:pPr>
        <w:rPr>
          <w:rFonts w:ascii="Tahoma" w:hAnsi="Tahoma" w:cs="Tahoma"/>
          <w:b/>
          <w:bCs/>
          <w:color w:val="373151"/>
          <w:sz w:val="26"/>
          <w:szCs w:val="26"/>
        </w:rPr>
      </w:pPr>
      <w:r w:rsidRPr="1CD28FA2">
        <w:rPr>
          <w:rFonts w:ascii="Tahoma" w:hAnsi="Tahoma" w:cs="Tahoma"/>
          <w:b/>
          <w:bCs/>
          <w:color w:val="373151"/>
          <w:sz w:val="26"/>
          <w:szCs w:val="26"/>
        </w:rPr>
        <w:t>10</w:t>
      </w:r>
      <w:r w:rsidR="003C062C" w:rsidRPr="1CD28FA2">
        <w:rPr>
          <w:rFonts w:ascii="Tahoma" w:hAnsi="Tahoma" w:cs="Tahoma"/>
          <w:b/>
          <w:bCs/>
          <w:color w:val="373151"/>
          <w:sz w:val="26"/>
          <w:szCs w:val="26"/>
        </w:rPr>
        <w:t xml:space="preserve">. </w:t>
      </w:r>
      <w:r w:rsidR="00FC4022" w:rsidRPr="1CD28FA2">
        <w:rPr>
          <w:rFonts w:ascii="Tahoma" w:hAnsi="Tahoma" w:cs="Tahoma"/>
          <w:b/>
          <w:bCs/>
          <w:color w:val="373151"/>
          <w:sz w:val="26"/>
          <w:szCs w:val="26"/>
        </w:rPr>
        <w:t>Funding arrangements</w:t>
      </w:r>
    </w:p>
    <w:p w14:paraId="439C890F" w14:textId="762D530C" w:rsidR="001C6270" w:rsidRPr="00051056" w:rsidRDefault="00A37850" w:rsidP="00051056">
      <w:pPr>
        <w:rPr>
          <w:rFonts w:ascii="Tahoma" w:hAnsi="Tahoma" w:cs="Tahoma"/>
          <w:szCs w:val="24"/>
        </w:rPr>
      </w:pPr>
      <w:r w:rsidRPr="00A37850">
        <w:rPr>
          <w:rFonts w:ascii="Tahoma" w:hAnsi="Tahoma" w:cs="Tahoma"/>
          <w:szCs w:val="24"/>
        </w:rPr>
        <w:t>The successful applicant will receive a £6,000 award to cover their living costs while undertaking the three-month fellowship. Computing, email, and other facilities necessary for the project will be supplied by POST. £5,000 will be paid on at the start of the fellowship, and the remaining £1,000 on completion</w:t>
      </w:r>
      <w:r>
        <w:rPr>
          <w:rFonts w:ascii="Tahoma" w:hAnsi="Tahoma" w:cs="Tahoma"/>
          <w:szCs w:val="24"/>
        </w:rPr>
        <w:t>.</w:t>
      </w:r>
    </w:p>
    <w:p w14:paraId="0DD81ADA" w14:textId="6B530513" w:rsidR="00364A31" w:rsidRPr="00BE6F64" w:rsidRDefault="6A93163A" w:rsidP="1CD28FA2">
      <w:pPr>
        <w:rPr>
          <w:rFonts w:ascii="Tahoma" w:hAnsi="Tahoma" w:cs="Tahoma"/>
          <w:b/>
          <w:bCs/>
          <w:color w:val="373151"/>
          <w:sz w:val="26"/>
          <w:szCs w:val="26"/>
        </w:rPr>
      </w:pPr>
      <w:r w:rsidRPr="1CD28FA2">
        <w:rPr>
          <w:rFonts w:ascii="Tahoma" w:hAnsi="Tahoma" w:cs="Tahoma"/>
          <w:b/>
          <w:bCs/>
          <w:color w:val="373151"/>
          <w:sz w:val="26"/>
          <w:szCs w:val="26"/>
        </w:rPr>
        <w:t>11</w:t>
      </w:r>
      <w:r w:rsidR="003C062C" w:rsidRPr="1CD28FA2">
        <w:rPr>
          <w:rFonts w:ascii="Tahoma" w:hAnsi="Tahoma" w:cs="Tahoma"/>
          <w:b/>
          <w:bCs/>
          <w:color w:val="373151"/>
          <w:sz w:val="26"/>
          <w:szCs w:val="26"/>
        </w:rPr>
        <w:t xml:space="preserve">. </w:t>
      </w:r>
      <w:r w:rsidR="002336E1" w:rsidRPr="1CD28FA2">
        <w:rPr>
          <w:rFonts w:ascii="Tahoma" w:hAnsi="Tahoma" w:cs="Tahoma"/>
          <w:b/>
          <w:bCs/>
          <w:color w:val="373151"/>
          <w:sz w:val="26"/>
          <w:szCs w:val="26"/>
        </w:rPr>
        <w:t>Advice on applying</w:t>
      </w:r>
    </w:p>
    <w:p w14:paraId="38D86E38" w14:textId="314C5CE6" w:rsidR="00BE6F64" w:rsidRDefault="00BE6F64" w:rsidP="00364A31">
      <w:pPr>
        <w:rPr>
          <w:rFonts w:ascii="Tahoma" w:hAnsi="Tahoma" w:cs="Tahoma"/>
        </w:rPr>
      </w:pPr>
      <w:r w:rsidRPr="1CD28FA2">
        <w:rPr>
          <w:rFonts w:ascii="Tahoma" w:hAnsi="Tahoma" w:cs="Tahoma"/>
        </w:rPr>
        <w:t>The application process for the PhD Fel</w:t>
      </w:r>
      <w:r w:rsidR="00CE2BF3" w:rsidRPr="1CD28FA2">
        <w:rPr>
          <w:rFonts w:ascii="Tahoma" w:hAnsi="Tahoma" w:cs="Tahoma"/>
        </w:rPr>
        <w:t>lowship involves two stages: an</w:t>
      </w:r>
      <w:r w:rsidRPr="1CD28FA2">
        <w:rPr>
          <w:rFonts w:ascii="Tahoma" w:hAnsi="Tahoma" w:cs="Tahoma"/>
        </w:rPr>
        <w:t xml:space="preserve"> initial application and an interview. Below you will find some advice for applicants about these two stages. </w:t>
      </w:r>
      <w:r w:rsidR="003C780F" w:rsidRPr="1CD28FA2">
        <w:rPr>
          <w:rFonts w:ascii="Tahoma" w:hAnsi="Tahoma" w:cs="Tahoma"/>
        </w:rPr>
        <w:t xml:space="preserve">We cannot offer further advice </w:t>
      </w:r>
      <w:r w:rsidR="00CE2BF3" w:rsidRPr="1CD28FA2">
        <w:rPr>
          <w:rFonts w:ascii="Tahoma" w:hAnsi="Tahoma" w:cs="Tahoma"/>
        </w:rPr>
        <w:t xml:space="preserve">to individual candidates </w:t>
      </w:r>
      <w:r w:rsidR="003C780F" w:rsidRPr="1CD28FA2">
        <w:rPr>
          <w:rFonts w:ascii="Tahoma" w:hAnsi="Tahoma" w:cs="Tahoma"/>
        </w:rPr>
        <w:t xml:space="preserve">about </w:t>
      </w:r>
      <w:r w:rsidRPr="1CD28FA2">
        <w:rPr>
          <w:rFonts w:ascii="Tahoma" w:hAnsi="Tahoma" w:cs="Tahoma"/>
        </w:rPr>
        <w:t>applying to ensure fairness in the application process.</w:t>
      </w:r>
      <w:r w:rsidR="000E335A" w:rsidRPr="1CD28FA2">
        <w:rPr>
          <w:rFonts w:ascii="Tahoma" w:hAnsi="Tahoma" w:cs="Tahoma"/>
        </w:rPr>
        <w:t xml:space="preserve"> The fellowship will be awarded </w:t>
      </w:r>
      <w:r w:rsidR="00051056" w:rsidRPr="1CD28FA2">
        <w:rPr>
          <w:rFonts w:ascii="Tahoma" w:hAnsi="Tahoma" w:cs="Tahoma"/>
        </w:rPr>
        <w:t>competitively,</w:t>
      </w:r>
      <w:r w:rsidR="000E335A" w:rsidRPr="1CD28FA2">
        <w:rPr>
          <w:rFonts w:ascii="Tahoma" w:hAnsi="Tahoma" w:cs="Tahoma"/>
        </w:rPr>
        <w:t xml:space="preserve"> and applications will be assessed by POST </w:t>
      </w:r>
      <w:r w:rsidR="09DF5C44" w:rsidRPr="1CD28FA2">
        <w:rPr>
          <w:rFonts w:ascii="Tahoma" w:hAnsi="Tahoma" w:cs="Tahoma"/>
        </w:rPr>
        <w:t>and the BES</w:t>
      </w:r>
      <w:r w:rsidR="000E335A" w:rsidRPr="1CD28FA2">
        <w:rPr>
          <w:rFonts w:ascii="Tahoma" w:hAnsi="Tahoma" w:cs="Tahoma"/>
        </w:rPr>
        <w:t>.</w:t>
      </w:r>
    </w:p>
    <w:p w14:paraId="1599D558" w14:textId="5F91785B" w:rsidR="00BE6F64" w:rsidRPr="003C062C" w:rsidRDefault="00BE6F64" w:rsidP="1CD28FA2">
      <w:pPr>
        <w:rPr>
          <w:rFonts w:ascii="Tahoma" w:hAnsi="Tahoma" w:cs="Tahoma"/>
          <w:b/>
          <w:bCs/>
          <w:i/>
          <w:iCs/>
          <w:sz w:val="24"/>
          <w:szCs w:val="24"/>
        </w:rPr>
      </w:pPr>
      <w:r w:rsidRPr="1CD28FA2">
        <w:rPr>
          <w:rFonts w:ascii="Tahoma" w:hAnsi="Tahoma" w:cs="Tahoma"/>
          <w:b/>
          <w:bCs/>
          <w:i/>
          <w:iCs/>
          <w:sz w:val="24"/>
          <w:szCs w:val="24"/>
        </w:rPr>
        <w:t>Initial application</w:t>
      </w:r>
    </w:p>
    <w:p w14:paraId="483ADBDE" w14:textId="1268DE7F" w:rsidR="00CC2E7A" w:rsidRDefault="00CC2E7A" w:rsidP="00B72A59">
      <w:pPr>
        <w:rPr>
          <w:rFonts w:ascii="Tahoma" w:hAnsi="Tahoma" w:cs="Tahoma"/>
        </w:rPr>
      </w:pPr>
      <w:r>
        <w:rPr>
          <w:rFonts w:ascii="Tahoma" w:hAnsi="Tahoma" w:cs="Tahoma"/>
        </w:rPr>
        <w:t>Th</w:t>
      </w:r>
      <w:r w:rsidR="00CE2BF3">
        <w:rPr>
          <w:rFonts w:ascii="Tahoma" w:hAnsi="Tahoma" w:cs="Tahoma"/>
        </w:rPr>
        <w:t>e initial application involves submitting a</w:t>
      </w:r>
      <w:r>
        <w:rPr>
          <w:rFonts w:ascii="Tahoma" w:hAnsi="Tahoma" w:cs="Tahoma"/>
        </w:rPr>
        <w:t xml:space="preserve"> short online form and writing a two-page briefing.</w:t>
      </w:r>
      <w:r w:rsidR="003C062C">
        <w:rPr>
          <w:rFonts w:ascii="Tahoma" w:hAnsi="Tahoma" w:cs="Tahoma"/>
        </w:rPr>
        <w:t xml:space="preserve"> Below are explanations of what you will be expected to submit</w:t>
      </w:r>
      <w:r w:rsidR="003C780F">
        <w:rPr>
          <w:rFonts w:ascii="Tahoma" w:hAnsi="Tahoma" w:cs="Tahoma"/>
        </w:rPr>
        <w:t xml:space="preserve">, why we are asking for it, and </w:t>
      </w:r>
      <w:r w:rsidR="003C062C">
        <w:rPr>
          <w:rFonts w:ascii="Tahoma" w:hAnsi="Tahoma" w:cs="Tahoma"/>
        </w:rPr>
        <w:t>how we will assess it.</w:t>
      </w:r>
      <w:r w:rsidR="003C780F">
        <w:rPr>
          <w:rFonts w:ascii="Tahoma" w:hAnsi="Tahoma" w:cs="Tahoma"/>
        </w:rPr>
        <w:t xml:space="preserve"> We also offer some advice on how to write your application.</w:t>
      </w:r>
    </w:p>
    <w:p w14:paraId="60287DE0" w14:textId="752012DC" w:rsidR="00CC2E7A" w:rsidRDefault="003C062C" w:rsidP="00B72A59">
      <w:pPr>
        <w:rPr>
          <w:rFonts w:ascii="Tahoma" w:hAnsi="Tahoma" w:cs="Tahoma"/>
          <w:i/>
        </w:rPr>
      </w:pPr>
      <w:r>
        <w:rPr>
          <w:rFonts w:ascii="Tahoma" w:hAnsi="Tahoma" w:cs="Tahoma"/>
          <w:i/>
        </w:rPr>
        <w:lastRenderedPageBreak/>
        <w:t>Application form</w:t>
      </w:r>
    </w:p>
    <w:p w14:paraId="0BB1611A" w14:textId="71695530" w:rsidR="003C062C" w:rsidRDefault="003C062C" w:rsidP="00B72A59">
      <w:pPr>
        <w:rPr>
          <w:rFonts w:ascii="Tahoma" w:hAnsi="Tahoma" w:cs="Tahoma"/>
        </w:rPr>
      </w:pPr>
      <w:r>
        <w:rPr>
          <w:rFonts w:ascii="Tahoma" w:hAnsi="Tahoma" w:cs="Tahoma"/>
        </w:rPr>
        <w:t xml:space="preserve">In the application form we will ask you </w:t>
      </w:r>
      <w:r w:rsidR="00B00C42">
        <w:rPr>
          <w:rFonts w:ascii="Tahoma" w:hAnsi="Tahoma" w:cs="Tahoma"/>
        </w:rPr>
        <w:t xml:space="preserve">for </w:t>
      </w:r>
      <w:r>
        <w:rPr>
          <w:rFonts w:ascii="Tahoma" w:hAnsi="Tahoma" w:cs="Tahoma"/>
        </w:rPr>
        <w:t>the following:</w:t>
      </w:r>
    </w:p>
    <w:p w14:paraId="5CE5A159" w14:textId="467F2F84" w:rsidR="003C062C" w:rsidRDefault="00A659ED" w:rsidP="003C062C">
      <w:pPr>
        <w:pStyle w:val="ListParagraph"/>
        <w:numPr>
          <w:ilvl w:val="0"/>
          <w:numId w:val="12"/>
        </w:numPr>
        <w:rPr>
          <w:rFonts w:ascii="Tahoma" w:hAnsi="Tahoma" w:cs="Tahoma"/>
        </w:rPr>
      </w:pPr>
      <w:r>
        <w:rPr>
          <w:rFonts w:ascii="Tahoma" w:hAnsi="Tahoma" w:cs="Tahoma"/>
        </w:rPr>
        <w:t>A</w:t>
      </w:r>
      <w:r w:rsidR="003C062C">
        <w:rPr>
          <w:rFonts w:ascii="Tahoma" w:hAnsi="Tahoma" w:cs="Tahoma"/>
        </w:rPr>
        <w:t xml:space="preserve"> summary </w:t>
      </w:r>
      <w:r>
        <w:rPr>
          <w:rFonts w:ascii="Tahoma" w:hAnsi="Tahoma" w:cs="Tahoma"/>
        </w:rPr>
        <w:t xml:space="preserve">of your general PhD topic </w:t>
      </w:r>
      <w:r w:rsidR="003C062C">
        <w:rPr>
          <w:rFonts w:ascii="Tahoma" w:hAnsi="Tahoma" w:cs="Tahoma"/>
        </w:rPr>
        <w:t xml:space="preserve">for a non-specialist audience. </w:t>
      </w:r>
      <w:r>
        <w:rPr>
          <w:rFonts w:ascii="Tahoma" w:hAnsi="Tahoma" w:cs="Tahoma"/>
        </w:rPr>
        <w:t>Your PhD progress and subject area are not being assessed; w</w:t>
      </w:r>
      <w:r w:rsidR="003C062C">
        <w:rPr>
          <w:rFonts w:ascii="Tahoma" w:hAnsi="Tahoma" w:cs="Tahoma"/>
        </w:rPr>
        <w:t xml:space="preserve">e are asking you this to </w:t>
      </w:r>
      <w:r w:rsidR="00B21D39">
        <w:rPr>
          <w:rFonts w:ascii="Tahoma" w:hAnsi="Tahoma" w:cs="Tahoma"/>
        </w:rPr>
        <w:t>see how well you</w:t>
      </w:r>
      <w:r w:rsidR="003C062C">
        <w:rPr>
          <w:rFonts w:ascii="Tahoma" w:hAnsi="Tahoma" w:cs="Tahoma"/>
        </w:rPr>
        <w:t xml:space="preserve"> communicate resear</w:t>
      </w:r>
      <w:r>
        <w:rPr>
          <w:rFonts w:ascii="Tahoma" w:hAnsi="Tahoma" w:cs="Tahoma"/>
        </w:rPr>
        <w:t xml:space="preserve">ch to a non-specialist audience. </w:t>
      </w:r>
      <w:r w:rsidR="00B21D39">
        <w:rPr>
          <w:rFonts w:ascii="Tahoma" w:hAnsi="Tahoma" w:cs="Tahoma"/>
        </w:rPr>
        <w:t xml:space="preserve">This shows </w:t>
      </w:r>
      <w:r>
        <w:rPr>
          <w:rFonts w:ascii="Tahoma" w:hAnsi="Tahoma" w:cs="Tahoma"/>
        </w:rPr>
        <w:t>us how you demonstrate criteria</w:t>
      </w:r>
      <w:r w:rsidR="00B21D39">
        <w:rPr>
          <w:rFonts w:ascii="Tahoma" w:hAnsi="Tahoma" w:cs="Tahoma"/>
        </w:rPr>
        <w:t xml:space="preserve"> </w:t>
      </w:r>
      <w:r w:rsidR="00160B6F">
        <w:rPr>
          <w:rFonts w:ascii="Tahoma" w:hAnsi="Tahoma" w:cs="Tahoma"/>
        </w:rPr>
        <w:t xml:space="preserve">1 and </w:t>
      </w:r>
      <w:r w:rsidR="00B21D39">
        <w:rPr>
          <w:rFonts w:ascii="Tahoma" w:hAnsi="Tahoma" w:cs="Tahoma"/>
        </w:rPr>
        <w:t>2 (</w:t>
      </w:r>
      <w:r w:rsidR="00160B6F">
        <w:rPr>
          <w:rFonts w:ascii="Tahoma" w:hAnsi="Tahoma" w:cs="Tahoma"/>
        </w:rPr>
        <w:t xml:space="preserve">researching and </w:t>
      </w:r>
      <w:r w:rsidR="00B21D39">
        <w:rPr>
          <w:rFonts w:ascii="Tahoma" w:hAnsi="Tahoma" w:cs="Tahoma"/>
        </w:rPr>
        <w:t>communicating).</w:t>
      </w:r>
    </w:p>
    <w:p w14:paraId="017198A5" w14:textId="4922F70A" w:rsidR="00B21D39" w:rsidRDefault="00B21D39" w:rsidP="00B21D39">
      <w:pPr>
        <w:pStyle w:val="ListParagraph"/>
        <w:numPr>
          <w:ilvl w:val="0"/>
          <w:numId w:val="12"/>
        </w:numPr>
        <w:rPr>
          <w:rFonts w:ascii="Tahoma" w:hAnsi="Tahoma" w:cs="Tahoma"/>
        </w:rPr>
      </w:pPr>
      <w:r>
        <w:rPr>
          <w:rFonts w:ascii="Tahoma" w:hAnsi="Tahoma" w:cs="Tahoma"/>
        </w:rPr>
        <w:t>Please tell us about a time you have worked successfully in a team. We are asking you this to se</w:t>
      </w:r>
      <w:r w:rsidR="003F11CC">
        <w:rPr>
          <w:rFonts w:ascii="Tahoma" w:hAnsi="Tahoma" w:cs="Tahoma"/>
        </w:rPr>
        <w:t>e how you demonstrate</w:t>
      </w:r>
      <w:r>
        <w:rPr>
          <w:rFonts w:ascii="Tahoma" w:hAnsi="Tahoma" w:cs="Tahoma"/>
        </w:rPr>
        <w:t xml:space="preserve"> criterion 3 (working with people).</w:t>
      </w:r>
    </w:p>
    <w:p w14:paraId="0C52E788" w14:textId="1F97349E" w:rsidR="00A659ED" w:rsidRPr="00A659ED" w:rsidRDefault="00A659ED" w:rsidP="00A659ED">
      <w:pPr>
        <w:pStyle w:val="ListParagraph"/>
        <w:numPr>
          <w:ilvl w:val="0"/>
          <w:numId w:val="12"/>
        </w:numPr>
        <w:rPr>
          <w:rFonts w:ascii="Tahoma" w:hAnsi="Tahoma" w:cs="Tahoma"/>
        </w:rPr>
      </w:pPr>
      <w:r>
        <w:rPr>
          <w:rFonts w:ascii="Tahoma" w:hAnsi="Tahoma" w:cs="Tahoma"/>
        </w:rPr>
        <w:t>Please tell us about a time you used planning and organising skills to achieve an objective. We are asking you this to see how you demonstrate criterion 4 (planning and organising).</w:t>
      </w:r>
    </w:p>
    <w:p w14:paraId="6231099E" w14:textId="69290238" w:rsidR="003C062C" w:rsidRPr="00B21D39" w:rsidRDefault="00B00C42" w:rsidP="00B72A59">
      <w:pPr>
        <w:pStyle w:val="ListParagraph"/>
        <w:numPr>
          <w:ilvl w:val="0"/>
          <w:numId w:val="12"/>
        </w:numPr>
        <w:rPr>
          <w:rFonts w:ascii="Tahoma" w:hAnsi="Tahoma" w:cs="Tahoma"/>
        </w:rPr>
      </w:pPr>
      <w:r>
        <w:rPr>
          <w:rFonts w:ascii="Tahoma" w:hAnsi="Tahoma" w:cs="Tahoma"/>
        </w:rPr>
        <w:t>W</w:t>
      </w:r>
      <w:r w:rsidR="00B21D39" w:rsidRPr="00B21D39">
        <w:rPr>
          <w:rFonts w:ascii="Tahoma" w:hAnsi="Tahoma" w:cs="Tahoma"/>
        </w:rPr>
        <w:t xml:space="preserve">hy </w:t>
      </w:r>
      <w:proofErr w:type="gramStart"/>
      <w:r w:rsidR="00B21D39" w:rsidRPr="00B21D39">
        <w:rPr>
          <w:rFonts w:ascii="Tahoma" w:hAnsi="Tahoma" w:cs="Tahoma"/>
        </w:rPr>
        <w:t>you are</w:t>
      </w:r>
      <w:proofErr w:type="gramEnd"/>
      <w:r w:rsidR="00B21D39" w:rsidRPr="00B21D39">
        <w:rPr>
          <w:rFonts w:ascii="Tahoma" w:hAnsi="Tahoma" w:cs="Tahoma"/>
        </w:rPr>
        <w:t xml:space="preserve"> interested in undertaking </w:t>
      </w:r>
      <w:r w:rsidR="00B21D39">
        <w:rPr>
          <w:rFonts w:ascii="Tahoma" w:hAnsi="Tahoma" w:cs="Tahoma"/>
        </w:rPr>
        <w:t>a PhD Fellowship</w:t>
      </w:r>
      <w:r>
        <w:rPr>
          <w:rFonts w:ascii="Tahoma" w:hAnsi="Tahoma" w:cs="Tahoma"/>
        </w:rPr>
        <w:t>?</w:t>
      </w:r>
      <w:r w:rsidR="00B21D39">
        <w:rPr>
          <w:rFonts w:ascii="Tahoma" w:hAnsi="Tahoma" w:cs="Tahoma"/>
        </w:rPr>
        <w:t xml:space="preserve"> This shows us how you demonstrate criterion 5 (interest in UK Parliament)</w:t>
      </w:r>
    </w:p>
    <w:p w14:paraId="751B0334" w14:textId="09CB04D0" w:rsidR="00B00C42" w:rsidRDefault="00B00C42" w:rsidP="00B72A59">
      <w:pPr>
        <w:rPr>
          <w:rFonts w:ascii="Tahoma" w:hAnsi="Tahoma" w:cs="Tahoma"/>
        </w:rPr>
      </w:pPr>
      <w:r>
        <w:rPr>
          <w:rFonts w:ascii="Tahoma" w:hAnsi="Tahoma" w:cs="Tahoma"/>
        </w:rPr>
        <w:t xml:space="preserve">In </w:t>
      </w:r>
      <w:r w:rsidR="00A659ED">
        <w:rPr>
          <w:rFonts w:ascii="Tahoma" w:hAnsi="Tahoma" w:cs="Tahoma"/>
        </w:rPr>
        <w:t>respondin</w:t>
      </w:r>
      <w:r>
        <w:rPr>
          <w:rFonts w:ascii="Tahoma" w:hAnsi="Tahoma" w:cs="Tahoma"/>
        </w:rPr>
        <w:t xml:space="preserve">g </w:t>
      </w:r>
      <w:r w:rsidR="00A659ED">
        <w:rPr>
          <w:rFonts w:ascii="Tahoma" w:hAnsi="Tahoma" w:cs="Tahoma"/>
        </w:rPr>
        <w:t xml:space="preserve">to </w:t>
      </w:r>
      <w:r>
        <w:rPr>
          <w:rFonts w:ascii="Tahoma" w:hAnsi="Tahoma" w:cs="Tahoma"/>
        </w:rPr>
        <w:t xml:space="preserve">the questions that start ‘please tell us’, </w:t>
      </w:r>
      <w:r w:rsidR="00A659ED">
        <w:rPr>
          <w:rFonts w:ascii="Tahoma" w:hAnsi="Tahoma" w:cs="Tahoma"/>
        </w:rPr>
        <w:t xml:space="preserve">you may like to use </w:t>
      </w:r>
      <w:hyperlink r:id="rId20" w:history="1">
        <w:r w:rsidRPr="00B00C42">
          <w:rPr>
            <w:rStyle w:val="Hyperlink"/>
            <w:rFonts w:ascii="Tahoma" w:hAnsi="Tahoma" w:cs="Tahoma"/>
          </w:rPr>
          <w:t>STAR format</w:t>
        </w:r>
      </w:hyperlink>
      <w:r>
        <w:rPr>
          <w:rFonts w:ascii="Tahoma" w:hAnsi="Tahoma" w:cs="Tahoma"/>
        </w:rPr>
        <w:t xml:space="preserve"> (where you explain the situation, task, action and results</w:t>
      </w:r>
      <w:r w:rsidR="00A659ED">
        <w:rPr>
          <w:rFonts w:ascii="Tahoma" w:hAnsi="Tahoma" w:cs="Tahoma"/>
        </w:rPr>
        <w:t xml:space="preserve"> of an example</w:t>
      </w:r>
      <w:r>
        <w:rPr>
          <w:rFonts w:ascii="Tahoma" w:hAnsi="Tahoma" w:cs="Tahoma"/>
        </w:rPr>
        <w:t>)</w:t>
      </w:r>
      <w:r w:rsidR="00A659ED">
        <w:rPr>
          <w:rFonts w:ascii="Tahoma" w:hAnsi="Tahoma" w:cs="Tahoma"/>
        </w:rPr>
        <w:t xml:space="preserve"> as a tool to structure your answers. This allows us</w:t>
      </w:r>
      <w:r>
        <w:rPr>
          <w:rFonts w:ascii="Tahoma" w:hAnsi="Tahoma" w:cs="Tahoma"/>
        </w:rPr>
        <w:t xml:space="preserve"> to understand the context and outcome </w:t>
      </w:r>
      <w:r w:rsidR="00CE2BF3">
        <w:rPr>
          <w:rFonts w:ascii="Tahoma" w:hAnsi="Tahoma" w:cs="Tahoma"/>
        </w:rPr>
        <w:t xml:space="preserve">of your example </w:t>
      </w:r>
      <w:r>
        <w:rPr>
          <w:rFonts w:ascii="Tahoma" w:hAnsi="Tahoma" w:cs="Tahoma"/>
        </w:rPr>
        <w:t xml:space="preserve">and </w:t>
      </w:r>
      <w:r w:rsidR="00A659ED">
        <w:rPr>
          <w:rFonts w:ascii="Tahoma" w:hAnsi="Tahoma" w:cs="Tahoma"/>
        </w:rPr>
        <w:t>can improve</w:t>
      </w:r>
      <w:r>
        <w:rPr>
          <w:rFonts w:ascii="Tahoma" w:hAnsi="Tahoma" w:cs="Tahoma"/>
        </w:rPr>
        <w:t xml:space="preserve"> </w:t>
      </w:r>
      <w:r w:rsidR="00A659ED">
        <w:rPr>
          <w:rFonts w:ascii="Tahoma" w:hAnsi="Tahoma" w:cs="Tahoma"/>
        </w:rPr>
        <w:t>readability</w:t>
      </w:r>
      <w:r>
        <w:rPr>
          <w:rFonts w:ascii="Tahoma" w:hAnsi="Tahoma" w:cs="Tahoma"/>
        </w:rPr>
        <w:t>.</w:t>
      </w:r>
    </w:p>
    <w:p w14:paraId="4C8448FF" w14:textId="60AB5F65" w:rsidR="007F63F5" w:rsidRDefault="00EA549C" w:rsidP="00B72A59">
      <w:pPr>
        <w:rPr>
          <w:rFonts w:ascii="Tahoma" w:hAnsi="Tahoma" w:cs="Tahoma"/>
        </w:rPr>
      </w:pPr>
      <w:hyperlink r:id="rId21">
        <w:r w:rsidR="007F63F5" w:rsidRPr="4D586CE3">
          <w:rPr>
            <w:rStyle w:val="Hyperlink"/>
            <w:rFonts w:ascii="Tahoma" w:hAnsi="Tahoma" w:cs="Tahoma"/>
          </w:rPr>
          <w:t xml:space="preserve">Link to Application </w:t>
        </w:r>
        <w:r w:rsidR="00212703" w:rsidRPr="4D586CE3">
          <w:rPr>
            <w:rStyle w:val="Hyperlink"/>
            <w:rFonts w:ascii="Tahoma" w:hAnsi="Tahoma" w:cs="Tahoma"/>
          </w:rPr>
          <w:t>Form</w:t>
        </w:r>
      </w:hyperlink>
    </w:p>
    <w:p w14:paraId="37AC4D60" w14:textId="04125E30" w:rsidR="003C062C" w:rsidRDefault="00CE2BF3" w:rsidP="00B72A59">
      <w:pPr>
        <w:rPr>
          <w:rFonts w:ascii="Tahoma" w:hAnsi="Tahoma" w:cs="Tahoma"/>
        </w:rPr>
      </w:pPr>
      <w:r w:rsidRPr="1CD28FA2">
        <w:rPr>
          <w:rFonts w:ascii="Tahoma" w:hAnsi="Tahoma" w:cs="Tahoma"/>
        </w:rPr>
        <w:t xml:space="preserve">We </w:t>
      </w:r>
      <w:r w:rsidR="003C062C" w:rsidRPr="1CD28FA2">
        <w:rPr>
          <w:rFonts w:ascii="Tahoma" w:hAnsi="Tahoma" w:cs="Tahoma"/>
        </w:rPr>
        <w:t>also ask you to upload an approval form completed by your PhD Supervisor and Head of Department. We ask for this because we need to know that your supervisor and university would be willing to permit you to take some time away from your PhD to do a Fellowship with us.</w:t>
      </w:r>
    </w:p>
    <w:p w14:paraId="4FB41627" w14:textId="792005A2" w:rsidR="00212703" w:rsidRDefault="00EA549C" w:rsidP="00B72A59">
      <w:pPr>
        <w:rPr>
          <w:rFonts w:ascii="Tahoma" w:hAnsi="Tahoma" w:cs="Tahoma"/>
        </w:rPr>
      </w:pPr>
      <w:hyperlink r:id="rId22">
        <w:r w:rsidR="00DB4B81" w:rsidRPr="4D586CE3">
          <w:rPr>
            <w:rStyle w:val="Hyperlink"/>
            <w:rFonts w:ascii="Tahoma" w:hAnsi="Tahoma" w:cs="Tahoma"/>
          </w:rPr>
          <w:t>Link to Approval Form</w:t>
        </w:r>
      </w:hyperlink>
    </w:p>
    <w:p w14:paraId="5D6C28C7" w14:textId="19653496" w:rsidR="003F11CC" w:rsidRPr="003F11CC" w:rsidRDefault="003F11CC" w:rsidP="003C062C">
      <w:pPr>
        <w:rPr>
          <w:rFonts w:ascii="Tahoma" w:hAnsi="Tahoma" w:cs="Tahoma"/>
          <w:i/>
        </w:rPr>
      </w:pPr>
      <w:r>
        <w:rPr>
          <w:rFonts w:ascii="Tahoma" w:hAnsi="Tahoma" w:cs="Tahoma"/>
          <w:i/>
        </w:rPr>
        <w:t>Two-page briefing</w:t>
      </w:r>
    </w:p>
    <w:p w14:paraId="5EC40751" w14:textId="06CA5271" w:rsidR="00CE2BF3" w:rsidRDefault="00CE2BF3" w:rsidP="003F11CC">
      <w:pPr>
        <w:spacing w:after="120"/>
        <w:ind w:right="-731"/>
        <w:rPr>
          <w:rFonts w:ascii="Tahoma" w:hAnsi="Tahoma" w:cs="Tahoma"/>
          <w:color w:val="000000" w:themeColor="text1"/>
        </w:rPr>
      </w:pPr>
      <w:r>
        <w:rPr>
          <w:rFonts w:ascii="Tahoma" w:hAnsi="Tahoma" w:cs="Tahoma"/>
          <w:color w:val="000000" w:themeColor="text1"/>
        </w:rPr>
        <w:t>We ask</w:t>
      </w:r>
      <w:r w:rsidR="003F11CC">
        <w:rPr>
          <w:rFonts w:ascii="Tahoma" w:hAnsi="Tahoma" w:cs="Tahoma"/>
          <w:color w:val="000000" w:themeColor="text1"/>
        </w:rPr>
        <w:t xml:space="preserve"> you to write a</w:t>
      </w:r>
      <w:r w:rsidR="003F11CC" w:rsidRPr="003F11CC">
        <w:rPr>
          <w:rFonts w:ascii="Tahoma" w:hAnsi="Tahoma" w:cs="Tahoma"/>
          <w:color w:val="000000" w:themeColor="text1"/>
        </w:rPr>
        <w:t xml:space="preserve"> two-page briefing on a topic that you think would be of current interest to Parliamentarians. The briefing should be completed using the briefing template and </w:t>
      </w:r>
      <w:r w:rsidR="003F11CC" w:rsidRPr="003F11CC">
        <w:rPr>
          <w:rFonts w:ascii="Tahoma" w:hAnsi="Tahoma" w:cs="Tahoma"/>
          <w:b/>
          <w:color w:val="000000" w:themeColor="text1"/>
        </w:rPr>
        <w:t>should not contain your name or any other identifying details</w:t>
      </w:r>
      <w:r w:rsidR="003F11CC" w:rsidRPr="003F11CC">
        <w:rPr>
          <w:rFonts w:ascii="Tahoma" w:hAnsi="Tahoma" w:cs="Tahoma"/>
          <w:color w:val="000000" w:themeColor="text1"/>
        </w:rPr>
        <w:t>.</w:t>
      </w:r>
      <w:r>
        <w:rPr>
          <w:rFonts w:ascii="Tahoma" w:hAnsi="Tahoma" w:cs="Tahoma"/>
          <w:color w:val="000000" w:themeColor="text1"/>
        </w:rPr>
        <w:t xml:space="preserve"> We want you to use the briefing template and ensure your work is not identifiable </w:t>
      </w:r>
      <w:proofErr w:type="gramStart"/>
      <w:r>
        <w:rPr>
          <w:rFonts w:ascii="Tahoma" w:hAnsi="Tahoma" w:cs="Tahoma"/>
          <w:color w:val="000000" w:themeColor="text1"/>
        </w:rPr>
        <w:t>in order to</w:t>
      </w:r>
      <w:proofErr w:type="gramEnd"/>
      <w:r>
        <w:rPr>
          <w:rFonts w:ascii="Tahoma" w:hAnsi="Tahoma" w:cs="Tahoma"/>
          <w:color w:val="000000" w:themeColor="text1"/>
        </w:rPr>
        <w:t xml:space="preserve"> make the process as fair and unbiased as possible.</w:t>
      </w:r>
    </w:p>
    <w:p w14:paraId="496F3B5A" w14:textId="1C812C89" w:rsidR="003F11CC" w:rsidRPr="003F11CC" w:rsidRDefault="00CE2BF3" w:rsidP="003F11CC">
      <w:pPr>
        <w:spacing w:after="120"/>
        <w:ind w:right="-731"/>
        <w:rPr>
          <w:rFonts w:ascii="Tahoma" w:hAnsi="Tahoma" w:cs="Tahoma"/>
          <w:color w:val="000000" w:themeColor="text1"/>
        </w:rPr>
      </w:pPr>
      <w:r>
        <w:rPr>
          <w:rFonts w:ascii="Tahoma" w:hAnsi="Tahoma" w:cs="Tahoma"/>
          <w:color w:val="000000" w:themeColor="text1"/>
        </w:rPr>
        <w:t>We ask</w:t>
      </w:r>
      <w:r w:rsidR="003F11CC">
        <w:rPr>
          <w:rFonts w:ascii="Tahoma" w:hAnsi="Tahoma" w:cs="Tahoma"/>
          <w:color w:val="000000" w:themeColor="text1"/>
        </w:rPr>
        <w:t xml:space="preserve"> for you to provide this briefing to demonstrate criteria 1 and 2 (researching and communicating). As crafting this briefing is </w:t>
      </w:r>
      <w:proofErr w:type="gramStart"/>
      <w:r w:rsidR="003F11CC">
        <w:rPr>
          <w:rFonts w:ascii="Tahoma" w:hAnsi="Tahoma" w:cs="Tahoma"/>
          <w:color w:val="000000" w:themeColor="text1"/>
        </w:rPr>
        <w:t>similar to</w:t>
      </w:r>
      <w:proofErr w:type="gramEnd"/>
      <w:r w:rsidR="003F11CC">
        <w:rPr>
          <w:rFonts w:ascii="Tahoma" w:hAnsi="Tahoma" w:cs="Tahoma"/>
          <w:color w:val="000000" w:themeColor="text1"/>
        </w:rPr>
        <w:t xml:space="preserve"> the sort of work PhD Fellows carry out, it shows us that you can write in the sort of impartial, concise, accurate and readable way we aim for.</w:t>
      </w:r>
      <w:r w:rsidR="00A659ED">
        <w:rPr>
          <w:rFonts w:ascii="Tahoma" w:hAnsi="Tahoma" w:cs="Tahoma"/>
          <w:color w:val="000000" w:themeColor="text1"/>
        </w:rPr>
        <w:t xml:space="preserve"> We do not expect you to have written similar briefings before or have had experience writing for policymakers. We are looking for your potential, not perfection.</w:t>
      </w:r>
    </w:p>
    <w:p w14:paraId="4F3E4B6D" w14:textId="27E95AB4" w:rsidR="000E335A" w:rsidRDefault="000E335A" w:rsidP="000E335A">
      <w:pPr>
        <w:rPr>
          <w:rFonts w:ascii="Tahoma" w:hAnsi="Tahoma" w:cs="Tahoma"/>
        </w:rPr>
      </w:pPr>
      <w:r w:rsidRPr="00BE6F64">
        <w:rPr>
          <w:rFonts w:ascii="Tahoma" w:hAnsi="Tahoma" w:cs="Tahoma"/>
        </w:rPr>
        <w:t xml:space="preserve">The criteria </w:t>
      </w:r>
      <w:r>
        <w:rPr>
          <w:rFonts w:ascii="Tahoma" w:hAnsi="Tahoma" w:cs="Tahoma"/>
        </w:rPr>
        <w:t xml:space="preserve">that we assess the briefing on </w:t>
      </w:r>
      <w:r w:rsidRPr="00BE6F64">
        <w:rPr>
          <w:rFonts w:ascii="Tahoma" w:hAnsi="Tahoma" w:cs="Tahoma"/>
        </w:rPr>
        <w:t xml:space="preserve">are: </w:t>
      </w:r>
    </w:p>
    <w:p w14:paraId="3E63B275" w14:textId="78C9726F" w:rsidR="00B941A4" w:rsidRPr="00B941A4" w:rsidRDefault="00B941A4" w:rsidP="00B941A4">
      <w:pPr>
        <w:pStyle w:val="ListParagraph"/>
        <w:numPr>
          <w:ilvl w:val="0"/>
          <w:numId w:val="15"/>
        </w:numPr>
        <w:rPr>
          <w:rFonts w:ascii="Tahoma" w:hAnsi="Tahoma" w:cs="Tahoma"/>
        </w:rPr>
      </w:pPr>
      <w:r w:rsidRPr="00B941A4">
        <w:rPr>
          <w:rFonts w:ascii="Tahoma" w:hAnsi="Tahoma" w:cs="Tahoma"/>
          <w:i/>
        </w:rPr>
        <w:t>Content</w:t>
      </w:r>
      <w:r w:rsidRPr="00B941A4">
        <w:rPr>
          <w:rFonts w:ascii="Tahoma" w:hAnsi="Tahoma" w:cs="Tahoma"/>
        </w:rPr>
        <w:t xml:space="preserve">: </w:t>
      </w:r>
      <w:r w:rsidR="00A659ED">
        <w:rPr>
          <w:rFonts w:ascii="Tahoma" w:hAnsi="Tahoma" w:cs="Tahoma"/>
        </w:rPr>
        <w:t>Briefings</w:t>
      </w:r>
      <w:r w:rsidRPr="00B941A4">
        <w:rPr>
          <w:rFonts w:ascii="Tahoma" w:hAnsi="Tahoma" w:cs="Tahoma"/>
        </w:rPr>
        <w:t xml:space="preserve"> are designed to support </w:t>
      </w:r>
      <w:r>
        <w:rPr>
          <w:rFonts w:ascii="Tahoma" w:hAnsi="Tahoma" w:cs="Tahoma"/>
        </w:rPr>
        <w:t>the work of parliamentarians. Therefore,</w:t>
      </w:r>
      <w:r w:rsidRPr="00B941A4">
        <w:rPr>
          <w:rFonts w:ascii="Tahoma" w:hAnsi="Tahoma" w:cs="Tahoma"/>
        </w:rPr>
        <w:t xml:space="preserve"> it is important to pick a topic that is likely to be</w:t>
      </w:r>
      <w:r w:rsidR="00CE2BF3">
        <w:rPr>
          <w:rFonts w:ascii="Tahoma" w:hAnsi="Tahoma" w:cs="Tahoma"/>
        </w:rPr>
        <w:t xml:space="preserve"> timely and</w:t>
      </w:r>
      <w:r w:rsidRPr="00B941A4">
        <w:rPr>
          <w:rFonts w:ascii="Tahoma" w:hAnsi="Tahoma" w:cs="Tahoma"/>
        </w:rPr>
        <w:t xml:space="preserve"> relevant to parliamentary discussion.</w:t>
      </w:r>
      <w:r>
        <w:rPr>
          <w:rFonts w:ascii="Tahoma" w:hAnsi="Tahoma" w:cs="Tahoma"/>
        </w:rPr>
        <w:t xml:space="preserve"> </w:t>
      </w:r>
      <w:r w:rsidRPr="00B941A4">
        <w:rPr>
          <w:rFonts w:ascii="Tahoma" w:hAnsi="Tahoma" w:cs="Tahoma"/>
        </w:rPr>
        <w:t xml:space="preserve">Your </w:t>
      </w:r>
      <w:r>
        <w:rPr>
          <w:rFonts w:ascii="Tahoma" w:hAnsi="Tahoma" w:cs="Tahoma"/>
        </w:rPr>
        <w:t>briefing</w:t>
      </w:r>
      <w:r w:rsidRPr="00B941A4">
        <w:rPr>
          <w:rFonts w:ascii="Tahoma" w:hAnsi="Tahoma" w:cs="Tahoma"/>
        </w:rPr>
        <w:t xml:space="preserve"> should draw on information from a wide range of relevant sources.</w:t>
      </w:r>
    </w:p>
    <w:p w14:paraId="3EF91AED" w14:textId="76D57957" w:rsidR="00B941A4" w:rsidRDefault="00B941A4" w:rsidP="00B941A4">
      <w:pPr>
        <w:pStyle w:val="ListParagraph"/>
        <w:numPr>
          <w:ilvl w:val="0"/>
          <w:numId w:val="15"/>
        </w:numPr>
        <w:rPr>
          <w:rFonts w:ascii="Tahoma" w:hAnsi="Tahoma" w:cs="Tahoma"/>
        </w:rPr>
      </w:pPr>
      <w:r w:rsidRPr="00B941A4">
        <w:rPr>
          <w:rFonts w:ascii="Tahoma" w:hAnsi="Tahoma" w:cs="Tahoma"/>
          <w:i/>
        </w:rPr>
        <w:t>Writing style and clarity</w:t>
      </w:r>
      <w:r w:rsidRPr="00B941A4">
        <w:rPr>
          <w:rFonts w:ascii="Tahoma" w:hAnsi="Tahoma" w:cs="Tahoma"/>
        </w:rPr>
        <w:t xml:space="preserve">: </w:t>
      </w:r>
      <w:r w:rsidR="00A659ED">
        <w:rPr>
          <w:rFonts w:ascii="Tahoma" w:hAnsi="Tahoma" w:cs="Tahoma"/>
        </w:rPr>
        <w:t xml:space="preserve">Briefings </w:t>
      </w:r>
      <w:r w:rsidRPr="00B941A4">
        <w:rPr>
          <w:rFonts w:ascii="Tahoma" w:hAnsi="Tahoma" w:cs="Tahoma"/>
        </w:rPr>
        <w:t>should be easily understood by a non-specialist audience, including people with no ba</w:t>
      </w:r>
      <w:r>
        <w:rPr>
          <w:rFonts w:ascii="Tahoma" w:hAnsi="Tahoma" w:cs="Tahoma"/>
        </w:rPr>
        <w:t>ckground in your chosen topic.</w:t>
      </w:r>
    </w:p>
    <w:p w14:paraId="04FA3CF6" w14:textId="7F724252" w:rsidR="00CF7CFD" w:rsidRDefault="00B941A4" w:rsidP="00B941A4">
      <w:pPr>
        <w:pStyle w:val="ListParagraph"/>
        <w:numPr>
          <w:ilvl w:val="0"/>
          <w:numId w:val="15"/>
        </w:numPr>
        <w:rPr>
          <w:rFonts w:ascii="Tahoma" w:hAnsi="Tahoma" w:cs="Tahoma"/>
        </w:rPr>
      </w:pPr>
      <w:r w:rsidRPr="00B941A4">
        <w:rPr>
          <w:rFonts w:ascii="Tahoma" w:hAnsi="Tahoma" w:cs="Tahoma"/>
          <w:i/>
        </w:rPr>
        <w:lastRenderedPageBreak/>
        <w:t>Structure</w:t>
      </w:r>
      <w:r w:rsidRPr="00B941A4">
        <w:rPr>
          <w:rFonts w:ascii="Tahoma" w:hAnsi="Tahoma" w:cs="Tahoma"/>
        </w:rPr>
        <w:t xml:space="preserve">: </w:t>
      </w:r>
      <w:r w:rsidR="00A659ED">
        <w:rPr>
          <w:rFonts w:ascii="Tahoma" w:hAnsi="Tahoma" w:cs="Tahoma"/>
        </w:rPr>
        <w:t>Briefings</w:t>
      </w:r>
      <w:r w:rsidRPr="00B941A4">
        <w:rPr>
          <w:rFonts w:ascii="Tahoma" w:hAnsi="Tahoma" w:cs="Tahoma"/>
        </w:rPr>
        <w:t xml:space="preserve"> are designed to have a clear structure and use headings and sub-headings to make them</w:t>
      </w:r>
      <w:r>
        <w:rPr>
          <w:rFonts w:ascii="Tahoma" w:hAnsi="Tahoma" w:cs="Tahoma"/>
        </w:rPr>
        <w:t xml:space="preserve"> </w:t>
      </w:r>
      <w:r w:rsidR="00CF7CFD">
        <w:rPr>
          <w:rFonts w:ascii="Tahoma" w:hAnsi="Tahoma" w:cs="Tahoma"/>
        </w:rPr>
        <w:t>easy to navigate. They follow a logical order and do not introduce concepts without explaining them clearly.</w:t>
      </w:r>
    </w:p>
    <w:p w14:paraId="4F494D62" w14:textId="5C43C90E" w:rsidR="00B941A4" w:rsidRPr="00B941A4" w:rsidRDefault="00B941A4" w:rsidP="00B941A4">
      <w:pPr>
        <w:pStyle w:val="ListParagraph"/>
        <w:numPr>
          <w:ilvl w:val="0"/>
          <w:numId w:val="15"/>
        </w:numPr>
        <w:rPr>
          <w:rFonts w:ascii="Tahoma" w:hAnsi="Tahoma" w:cs="Tahoma"/>
        </w:rPr>
      </w:pPr>
      <w:r w:rsidRPr="00CF7CFD">
        <w:rPr>
          <w:rFonts w:ascii="Tahoma" w:hAnsi="Tahoma" w:cs="Tahoma"/>
          <w:i/>
        </w:rPr>
        <w:t>Impartiality</w:t>
      </w:r>
      <w:r w:rsidRPr="00B941A4">
        <w:rPr>
          <w:rFonts w:ascii="Tahoma" w:hAnsi="Tahoma" w:cs="Tahoma"/>
        </w:rPr>
        <w:t>:</w:t>
      </w:r>
      <w:r w:rsidR="00CF7CFD">
        <w:rPr>
          <w:rFonts w:ascii="Tahoma" w:hAnsi="Tahoma" w:cs="Tahoma"/>
        </w:rPr>
        <w:t xml:space="preserve"> </w:t>
      </w:r>
      <w:r w:rsidR="00A659ED">
        <w:rPr>
          <w:rFonts w:ascii="Tahoma" w:hAnsi="Tahoma" w:cs="Tahoma"/>
        </w:rPr>
        <w:t>Briefings</w:t>
      </w:r>
      <w:r w:rsidRPr="00B941A4">
        <w:rPr>
          <w:rFonts w:ascii="Tahoma" w:hAnsi="Tahoma" w:cs="Tahoma"/>
        </w:rPr>
        <w:t xml:space="preserve"> set out the relevant research and information about a topic in a balanced way,</w:t>
      </w:r>
      <w:r w:rsidR="00CF7CFD">
        <w:rPr>
          <w:rFonts w:ascii="Tahoma" w:hAnsi="Tahoma" w:cs="Tahoma"/>
        </w:rPr>
        <w:t xml:space="preserve"> </w:t>
      </w:r>
      <w:r w:rsidRPr="00B941A4">
        <w:rPr>
          <w:rFonts w:ascii="Tahoma" w:hAnsi="Tahoma" w:cs="Tahoma"/>
        </w:rPr>
        <w:t>summarising the balance of opinion on issues, where applicable</w:t>
      </w:r>
    </w:p>
    <w:p w14:paraId="7E54553C" w14:textId="5A69D194" w:rsidR="003F11CC" w:rsidRDefault="00CE2BF3" w:rsidP="003C062C">
      <w:pPr>
        <w:rPr>
          <w:rFonts w:ascii="Tahoma" w:hAnsi="Tahoma" w:cs="Tahoma"/>
        </w:rPr>
      </w:pPr>
      <w:r>
        <w:rPr>
          <w:rFonts w:ascii="Tahoma" w:hAnsi="Tahoma" w:cs="Tahoma"/>
        </w:rPr>
        <w:t xml:space="preserve">We </w:t>
      </w:r>
      <w:r w:rsidR="00B941A4">
        <w:rPr>
          <w:rFonts w:ascii="Tahoma" w:hAnsi="Tahoma" w:cs="Tahoma"/>
        </w:rPr>
        <w:t xml:space="preserve">recommend that you look at our published </w:t>
      </w:r>
      <w:hyperlink r:id="rId23" w:history="1">
        <w:proofErr w:type="spellStart"/>
        <w:r w:rsidR="00B941A4" w:rsidRPr="00B941A4">
          <w:rPr>
            <w:rStyle w:val="Hyperlink"/>
            <w:rFonts w:ascii="Tahoma" w:hAnsi="Tahoma" w:cs="Tahoma"/>
          </w:rPr>
          <w:t>POSTnotes</w:t>
        </w:r>
        <w:proofErr w:type="spellEnd"/>
      </w:hyperlink>
      <w:r w:rsidR="00B941A4">
        <w:rPr>
          <w:rFonts w:ascii="Tahoma" w:hAnsi="Tahoma" w:cs="Tahoma"/>
        </w:rPr>
        <w:t xml:space="preserve"> to understand the type of topics they can cover and the writing style they use. In general, your two-page briefing should:</w:t>
      </w:r>
    </w:p>
    <w:p w14:paraId="16423914" w14:textId="566FBB15" w:rsidR="00B72A59" w:rsidRPr="00B941A4" w:rsidRDefault="00B72A59" w:rsidP="00B941A4">
      <w:pPr>
        <w:pStyle w:val="ListParagraph"/>
        <w:numPr>
          <w:ilvl w:val="0"/>
          <w:numId w:val="14"/>
        </w:numPr>
        <w:rPr>
          <w:rFonts w:ascii="Tahoma" w:hAnsi="Tahoma" w:cs="Tahoma"/>
        </w:rPr>
      </w:pPr>
      <w:r w:rsidRPr="00B941A4">
        <w:rPr>
          <w:rFonts w:ascii="Tahoma" w:hAnsi="Tahoma" w:cs="Tahoma"/>
        </w:rPr>
        <w:t xml:space="preserve">Summarise relevant current research and developments </w:t>
      </w:r>
      <w:r w:rsidR="00CF7CFD">
        <w:rPr>
          <w:rFonts w:ascii="Tahoma" w:hAnsi="Tahoma" w:cs="Tahoma"/>
        </w:rPr>
        <w:t>in this field</w:t>
      </w:r>
    </w:p>
    <w:p w14:paraId="05948485" w14:textId="0CE16DB9" w:rsidR="00B72A59" w:rsidRPr="00B941A4" w:rsidRDefault="00B72A59" w:rsidP="00B941A4">
      <w:pPr>
        <w:pStyle w:val="ListParagraph"/>
        <w:numPr>
          <w:ilvl w:val="0"/>
          <w:numId w:val="14"/>
        </w:numPr>
        <w:spacing w:before="0"/>
        <w:rPr>
          <w:rFonts w:ascii="Tahoma" w:hAnsi="Tahoma" w:cs="Tahoma"/>
        </w:rPr>
      </w:pPr>
      <w:r w:rsidRPr="00B941A4">
        <w:rPr>
          <w:rFonts w:ascii="Tahoma" w:hAnsi="Tahoma" w:cs="Tahoma"/>
        </w:rPr>
        <w:t>Hi</w:t>
      </w:r>
      <w:r w:rsidR="00CF7CFD">
        <w:rPr>
          <w:rFonts w:ascii="Tahoma" w:hAnsi="Tahoma" w:cs="Tahoma"/>
        </w:rPr>
        <w:t>ghlight the main policy issues</w:t>
      </w:r>
    </w:p>
    <w:p w14:paraId="2DAC8409" w14:textId="2FB0E1D8" w:rsidR="00B72A59" w:rsidRPr="00B941A4" w:rsidRDefault="00B72A59" w:rsidP="00B941A4">
      <w:pPr>
        <w:pStyle w:val="ListParagraph"/>
        <w:numPr>
          <w:ilvl w:val="0"/>
          <w:numId w:val="14"/>
        </w:numPr>
        <w:spacing w:before="0"/>
        <w:rPr>
          <w:rFonts w:ascii="Tahoma" w:hAnsi="Tahoma" w:cs="Tahoma"/>
        </w:rPr>
      </w:pPr>
      <w:r w:rsidRPr="00B941A4">
        <w:rPr>
          <w:rFonts w:ascii="Tahoma" w:hAnsi="Tahoma" w:cs="Tahoma"/>
        </w:rPr>
        <w:t>Demonstrate your ability to write in a style suitable for a parliamentary (</w:t>
      </w:r>
      <w:r w:rsidR="00CF7CFD">
        <w:rPr>
          <w:rFonts w:ascii="Tahoma" w:hAnsi="Tahoma" w:cs="Tahoma"/>
        </w:rPr>
        <w:t>rather than academic) audience</w:t>
      </w:r>
    </w:p>
    <w:p w14:paraId="245BE4E2" w14:textId="1B58FD0B" w:rsidR="00B941A4" w:rsidRDefault="00CE2BF3" w:rsidP="00364A31">
      <w:pPr>
        <w:rPr>
          <w:rFonts w:ascii="Tahoma" w:hAnsi="Tahoma" w:cs="Tahoma"/>
        </w:rPr>
      </w:pPr>
      <w:r>
        <w:rPr>
          <w:rFonts w:ascii="Tahoma" w:hAnsi="Tahoma" w:cs="Tahoma"/>
        </w:rPr>
        <w:t xml:space="preserve">We </w:t>
      </w:r>
      <w:r w:rsidR="00CF7CFD">
        <w:rPr>
          <w:rFonts w:ascii="Tahoma" w:hAnsi="Tahoma" w:cs="Tahoma"/>
        </w:rPr>
        <w:t>suggest that you read over your briefing carefully after you have written it and consider whether there is any language you can simplify, if there are concepts th</w:t>
      </w:r>
      <w:r>
        <w:rPr>
          <w:rFonts w:ascii="Tahoma" w:hAnsi="Tahoma" w:cs="Tahoma"/>
        </w:rPr>
        <w:t>at need more explanation, and whether</w:t>
      </w:r>
      <w:r w:rsidR="00CF7CFD">
        <w:rPr>
          <w:rFonts w:ascii="Tahoma" w:hAnsi="Tahoma" w:cs="Tahoma"/>
        </w:rPr>
        <w:t xml:space="preserve"> you have introduced any of your own opinions or recommendations </w:t>
      </w:r>
      <w:r>
        <w:rPr>
          <w:rFonts w:ascii="Tahoma" w:hAnsi="Tahoma" w:cs="Tahoma"/>
        </w:rPr>
        <w:t xml:space="preserve">into the briefing </w:t>
      </w:r>
      <w:r w:rsidR="00CF7CFD">
        <w:rPr>
          <w:rFonts w:ascii="Tahoma" w:hAnsi="Tahoma" w:cs="Tahoma"/>
        </w:rPr>
        <w:t xml:space="preserve">(which </w:t>
      </w:r>
      <w:r>
        <w:rPr>
          <w:rFonts w:ascii="Tahoma" w:hAnsi="Tahoma" w:cs="Tahoma"/>
        </w:rPr>
        <w:t>you should remove to ensure impartiality</w:t>
      </w:r>
      <w:r w:rsidR="00CF7CFD">
        <w:rPr>
          <w:rFonts w:ascii="Tahoma" w:hAnsi="Tahoma" w:cs="Tahoma"/>
        </w:rPr>
        <w:t>). You may also want to run spellcheck and proofread your briefing to ensure it is as polished as it can be before you submit it.</w:t>
      </w:r>
    </w:p>
    <w:p w14:paraId="3FF04C5D" w14:textId="1A563878" w:rsidR="007B7364" w:rsidRDefault="00EA549C" w:rsidP="00364A31">
      <w:pPr>
        <w:rPr>
          <w:rFonts w:ascii="Tahoma" w:hAnsi="Tahoma" w:cs="Tahoma"/>
        </w:rPr>
      </w:pPr>
      <w:hyperlink r:id="rId24">
        <w:r w:rsidR="007B7364" w:rsidRPr="4D586CE3">
          <w:rPr>
            <w:rStyle w:val="Hyperlink"/>
            <w:rFonts w:ascii="Tahoma" w:hAnsi="Tahoma" w:cs="Tahoma"/>
          </w:rPr>
          <w:t>Link to Brie</w:t>
        </w:r>
        <w:r w:rsidR="007B7364" w:rsidRPr="4D586CE3">
          <w:rPr>
            <w:rStyle w:val="Hyperlink"/>
            <w:rFonts w:ascii="Tahoma" w:hAnsi="Tahoma" w:cs="Tahoma"/>
          </w:rPr>
          <w:t>f</w:t>
        </w:r>
        <w:r w:rsidR="007B7364" w:rsidRPr="4D586CE3">
          <w:rPr>
            <w:rStyle w:val="Hyperlink"/>
            <w:rFonts w:ascii="Tahoma" w:hAnsi="Tahoma" w:cs="Tahoma"/>
          </w:rPr>
          <w:t>ing Template</w:t>
        </w:r>
      </w:hyperlink>
    </w:p>
    <w:p w14:paraId="1E4A974A" w14:textId="2E9AC3DB" w:rsidR="00BE6F64" w:rsidRPr="003C062C" w:rsidRDefault="00BE6F64" w:rsidP="00364A31">
      <w:pPr>
        <w:rPr>
          <w:rFonts w:ascii="Tahoma" w:hAnsi="Tahoma" w:cs="Tahoma"/>
          <w:b/>
          <w:i/>
          <w:sz w:val="24"/>
          <w:szCs w:val="24"/>
        </w:rPr>
      </w:pPr>
      <w:r w:rsidRPr="003C062C">
        <w:rPr>
          <w:rFonts w:ascii="Tahoma" w:hAnsi="Tahoma" w:cs="Tahoma"/>
          <w:b/>
          <w:i/>
          <w:sz w:val="24"/>
          <w:szCs w:val="24"/>
        </w:rPr>
        <w:t>Interview</w:t>
      </w:r>
    </w:p>
    <w:p w14:paraId="16EBA79C" w14:textId="32B34090" w:rsidR="00BE6F64" w:rsidRPr="00B941A4" w:rsidRDefault="00B941A4" w:rsidP="00B941A4">
      <w:pPr>
        <w:rPr>
          <w:rFonts w:ascii="Tahoma" w:hAnsi="Tahoma" w:cs="Tahoma"/>
        </w:rPr>
      </w:pPr>
      <w:r w:rsidRPr="00BE6F64">
        <w:rPr>
          <w:rFonts w:ascii="Tahoma" w:hAnsi="Tahoma" w:cs="Tahoma"/>
        </w:rPr>
        <w:t>Applic</w:t>
      </w:r>
      <w:r>
        <w:rPr>
          <w:rFonts w:ascii="Tahoma" w:hAnsi="Tahoma" w:cs="Tahoma"/>
        </w:rPr>
        <w:t>ants that are successful at the initial application</w:t>
      </w:r>
      <w:r w:rsidRPr="00BE6F64">
        <w:rPr>
          <w:rFonts w:ascii="Tahoma" w:hAnsi="Tahoma" w:cs="Tahoma"/>
        </w:rPr>
        <w:t xml:space="preserve"> stag</w:t>
      </w:r>
      <w:r>
        <w:rPr>
          <w:rFonts w:ascii="Tahoma" w:hAnsi="Tahoma" w:cs="Tahoma"/>
        </w:rPr>
        <w:t xml:space="preserve">e will be invited for interview. </w:t>
      </w:r>
      <w:r w:rsidR="00BE6F64" w:rsidRPr="00BF7D44">
        <w:rPr>
          <w:rFonts w:ascii="Tahoma" w:hAnsi="Tahoma" w:cs="Tahoma"/>
          <w:color w:val="000000" w:themeColor="text1"/>
        </w:rPr>
        <w:t>If you are invited to interview, we will ask you a combination o</w:t>
      </w:r>
      <w:r w:rsidR="003C780F">
        <w:rPr>
          <w:rFonts w:ascii="Tahoma" w:hAnsi="Tahoma" w:cs="Tahoma"/>
          <w:color w:val="000000" w:themeColor="text1"/>
        </w:rPr>
        <w:t>f competency questions and role-</w:t>
      </w:r>
      <w:r w:rsidR="00BE6F64" w:rsidRPr="00BF7D44">
        <w:rPr>
          <w:rFonts w:ascii="Tahoma" w:hAnsi="Tahoma" w:cs="Tahoma"/>
          <w:color w:val="000000" w:themeColor="text1"/>
        </w:rPr>
        <w:t xml:space="preserve">specific questions </w:t>
      </w:r>
      <w:r w:rsidR="00BE6F64">
        <w:rPr>
          <w:rFonts w:ascii="Tahoma" w:hAnsi="Tahoma" w:cs="Tahoma"/>
          <w:color w:val="000000" w:themeColor="text1"/>
        </w:rPr>
        <w:t>based on the criteria set out in the job description.</w:t>
      </w:r>
    </w:p>
    <w:p w14:paraId="069980FA" w14:textId="20933696" w:rsidR="00BE6F64" w:rsidRDefault="00BE6F64" w:rsidP="002336E1">
      <w:pPr>
        <w:spacing w:after="120"/>
        <w:ind w:right="-731"/>
        <w:rPr>
          <w:rFonts w:ascii="Tahoma" w:hAnsi="Tahoma" w:cs="Tahoma"/>
          <w:color w:val="000000" w:themeColor="text1"/>
        </w:rPr>
      </w:pPr>
      <w:r>
        <w:rPr>
          <w:rFonts w:ascii="Tahoma" w:hAnsi="Tahoma" w:cs="Tahoma"/>
          <w:color w:val="000000" w:themeColor="text1"/>
        </w:rPr>
        <w:t>In adv</w:t>
      </w:r>
      <w:r w:rsidR="003C780F">
        <w:rPr>
          <w:rFonts w:ascii="Tahoma" w:hAnsi="Tahoma" w:cs="Tahoma"/>
          <w:color w:val="000000" w:themeColor="text1"/>
        </w:rPr>
        <w:t xml:space="preserve">ance of the interview, we </w:t>
      </w:r>
      <w:r>
        <w:rPr>
          <w:rFonts w:ascii="Tahoma" w:hAnsi="Tahoma" w:cs="Tahoma"/>
          <w:color w:val="000000" w:themeColor="text1"/>
        </w:rPr>
        <w:t>recommend you familiarise yourself with the role of UK Parliament a</w:t>
      </w:r>
      <w:r w:rsidR="003C780F">
        <w:rPr>
          <w:rFonts w:ascii="Tahoma" w:hAnsi="Tahoma" w:cs="Tahoma"/>
          <w:color w:val="000000" w:themeColor="text1"/>
        </w:rPr>
        <w:t xml:space="preserve">nd </w:t>
      </w:r>
      <w:r w:rsidR="00A659ED">
        <w:rPr>
          <w:rFonts w:ascii="Tahoma" w:hAnsi="Tahoma" w:cs="Tahoma"/>
          <w:color w:val="000000" w:themeColor="text1"/>
        </w:rPr>
        <w:t xml:space="preserve">the function of certain </w:t>
      </w:r>
      <w:r w:rsidR="003C780F">
        <w:rPr>
          <w:rFonts w:ascii="Tahoma" w:hAnsi="Tahoma" w:cs="Tahoma"/>
          <w:color w:val="000000" w:themeColor="text1"/>
        </w:rPr>
        <w:t>offices within it</w:t>
      </w:r>
      <w:r w:rsidR="00A659ED">
        <w:rPr>
          <w:rFonts w:ascii="Tahoma" w:hAnsi="Tahoma" w:cs="Tahoma"/>
          <w:color w:val="000000" w:themeColor="text1"/>
        </w:rPr>
        <w:t xml:space="preserve"> (POST, the House of Commons Library, the House of Lords Library, the House of Commons Select </w:t>
      </w:r>
      <w:proofErr w:type="gramStart"/>
      <w:r w:rsidR="00A659ED">
        <w:rPr>
          <w:rFonts w:ascii="Tahoma" w:hAnsi="Tahoma" w:cs="Tahoma"/>
          <w:color w:val="000000" w:themeColor="text1"/>
        </w:rPr>
        <w:t>Committees</w:t>
      </w:r>
      <w:proofErr w:type="gramEnd"/>
      <w:r w:rsidR="00A659ED">
        <w:rPr>
          <w:rFonts w:ascii="Tahoma" w:hAnsi="Tahoma" w:cs="Tahoma"/>
          <w:color w:val="000000" w:themeColor="text1"/>
        </w:rPr>
        <w:t xml:space="preserve"> and the House of Lords Select Committees)</w:t>
      </w:r>
      <w:r w:rsidR="003C780F">
        <w:rPr>
          <w:rFonts w:ascii="Tahoma" w:hAnsi="Tahoma" w:cs="Tahoma"/>
          <w:color w:val="000000" w:themeColor="text1"/>
        </w:rPr>
        <w:t xml:space="preserve">. We </w:t>
      </w:r>
      <w:r>
        <w:rPr>
          <w:rFonts w:ascii="Tahoma" w:hAnsi="Tahoma" w:cs="Tahoma"/>
          <w:color w:val="000000" w:themeColor="text1"/>
        </w:rPr>
        <w:t xml:space="preserve">also suggest </w:t>
      </w:r>
      <w:r w:rsidR="003C780F">
        <w:rPr>
          <w:rFonts w:ascii="Tahoma" w:hAnsi="Tahoma" w:cs="Tahoma"/>
          <w:color w:val="000000" w:themeColor="text1"/>
        </w:rPr>
        <w:t xml:space="preserve">that </w:t>
      </w:r>
      <w:r>
        <w:rPr>
          <w:rFonts w:ascii="Tahoma" w:hAnsi="Tahoma" w:cs="Tahoma"/>
          <w:color w:val="000000" w:themeColor="text1"/>
        </w:rPr>
        <w:t>you think about how you would approach writing a POSTnote or similar briefing if you were successful in your application.</w:t>
      </w:r>
    </w:p>
    <w:p w14:paraId="3E5D59CB" w14:textId="5BD1AA81" w:rsidR="00BE6F64" w:rsidRPr="002336E1" w:rsidRDefault="002336E1" w:rsidP="002336E1">
      <w:pPr>
        <w:spacing w:after="120"/>
        <w:ind w:right="-731"/>
        <w:rPr>
          <w:rFonts w:ascii="Tahoma" w:hAnsi="Tahoma" w:cs="Tahoma"/>
          <w:color w:val="000000" w:themeColor="text1"/>
        </w:rPr>
      </w:pPr>
      <w:r w:rsidRPr="00BE6F64">
        <w:rPr>
          <w:rFonts w:ascii="Tahoma" w:hAnsi="Tahoma" w:cs="Tahoma"/>
          <w:color w:val="000000" w:themeColor="text1"/>
        </w:rPr>
        <w:t xml:space="preserve">As a Disability Confident Leader, it is important that we </w:t>
      </w:r>
      <w:proofErr w:type="gramStart"/>
      <w:r w:rsidRPr="00BE6F64">
        <w:rPr>
          <w:rFonts w:ascii="Tahoma" w:hAnsi="Tahoma" w:cs="Tahoma"/>
          <w:color w:val="000000" w:themeColor="text1"/>
        </w:rPr>
        <w:t>are able to</w:t>
      </w:r>
      <w:proofErr w:type="gramEnd"/>
      <w:r w:rsidRPr="00BE6F64">
        <w:rPr>
          <w:rFonts w:ascii="Tahoma" w:hAnsi="Tahoma" w:cs="Tahoma"/>
          <w:color w:val="000000" w:themeColor="text1"/>
        </w:rPr>
        <w:t xml:space="preserve"> make appropriate arrangements </w:t>
      </w:r>
      <w:r w:rsidRPr="00BE6F64">
        <w:rPr>
          <w:rFonts w:ascii="Tahoma" w:hAnsi="Tahoma" w:cs="Tahoma"/>
          <w:color w:val="000000" w:themeColor="text1"/>
        </w:rPr>
        <w:br/>
        <w:t xml:space="preserve">or adjustments where necessary in order to create a full and equal participation in the selection process. If you require any reasonable adjustments, please </w:t>
      </w:r>
      <w:r w:rsidR="00A659ED">
        <w:rPr>
          <w:rFonts w:ascii="Tahoma" w:hAnsi="Tahoma" w:cs="Tahoma"/>
          <w:color w:val="000000" w:themeColor="text1"/>
        </w:rPr>
        <w:t>indicate this in your application and we will get in touch with you to ensure these needs are met.</w:t>
      </w:r>
    </w:p>
    <w:p w14:paraId="43D026E1" w14:textId="041824FE" w:rsidR="00364A31" w:rsidRPr="00BE6F64" w:rsidRDefault="00FC4022" w:rsidP="1CD28FA2">
      <w:pPr>
        <w:rPr>
          <w:rFonts w:ascii="Tahoma" w:hAnsi="Tahoma" w:cs="Tahoma"/>
          <w:color w:val="373151"/>
        </w:rPr>
      </w:pPr>
      <w:r>
        <w:br/>
      </w:r>
      <w:r w:rsidR="25114312" w:rsidRPr="1CD28FA2">
        <w:rPr>
          <w:rFonts w:ascii="Tahoma" w:hAnsi="Tahoma" w:cs="Tahoma"/>
          <w:b/>
          <w:bCs/>
          <w:color w:val="373151"/>
          <w:sz w:val="26"/>
          <w:szCs w:val="26"/>
        </w:rPr>
        <w:t xml:space="preserve">12. </w:t>
      </w:r>
      <w:r w:rsidRPr="1CD28FA2">
        <w:rPr>
          <w:rFonts w:ascii="Tahoma" w:hAnsi="Tahoma" w:cs="Tahoma"/>
          <w:b/>
          <w:bCs/>
          <w:color w:val="373151"/>
          <w:sz w:val="26"/>
          <w:szCs w:val="26"/>
        </w:rPr>
        <w:t xml:space="preserve">Application </w:t>
      </w:r>
      <w:r w:rsidR="002336E1" w:rsidRPr="1CD28FA2">
        <w:rPr>
          <w:rFonts w:ascii="Tahoma" w:hAnsi="Tahoma" w:cs="Tahoma"/>
          <w:b/>
          <w:bCs/>
          <w:color w:val="373151"/>
          <w:sz w:val="26"/>
          <w:szCs w:val="26"/>
        </w:rPr>
        <w:t>t</w:t>
      </w:r>
      <w:r w:rsidR="00364A31" w:rsidRPr="1CD28FA2">
        <w:rPr>
          <w:rFonts w:ascii="Tahoma" w:hAnsi="Tahoma" w:cs="Tahoma"/>
          <w:b/>
          <w:bCs/>
          <w:color w:val="373151"/>
          <w:sz w:val="26"/>
          <w:szCs w:val="26"/>
        </w:rPr>
        <w:t>imetable</w:t>
      </w:r>
      <w:r>
        <w:br/>
      </w:r>
    </w:p>
    <w:tbl>
      <w:tblPr>
        <w:tblW w:w="906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3823"/>
        <w:gridCol w:w="5244"/>
      </w:tblGrid>
      <w:tr w:rsidR="00162A7F" w:rsidRPr="001C6270" w14:paraId="6CB90F81" w14:textId="77777777" w:rsidTr="6D0B1881">
        <w:trPr>
          <w:trHeight w:val="133"/>
          <w:jc w:val="center"/>
        </w:trPr>
        <w:tc>
          <w:tcPr>
            <w:tcW w:w="3823" w:type="dxa"/>
            <w:shd w:val="clear" w:color="auto" w:fill="DEEAF6" w:themeFill="accent1" w:themeFillTint="33"/>
          </w:tcPr>
          <w:p w14:paraId="58465F99" w14:textId="77777777" w:rsidR="00162A7F" w:rsidRPr="001C6270" w:rsidRDefault="00162A7F" w:rsidP="002F4871">
            <w:pPr>
              <w:rPr>
                <w:rFonts w:ascii="Tahoma" w:hAnsi="Tahoma" w:cs="Tahoma"/>
                <w:b/>
                <w:bCs/>
                <w:sz w:val="24"/>
                <w:szCs w:val="24"/>
              </w:rPr>
            </w:pPr>
            <w:r w:rsidRPr="001C6270">
              <w:rPr>
                <w:rFonts w:ascii="Tahoma" w:hAnsi="Tahoma" w:cs="Tahoma"/>
                <w:b/>
                <w:bCs/>
                <w:sz w:val="24"/>
                <w:szCs w:val="24"/>
              </w:rPr>
              <w:t>Activity</w:t>
            </w:r>
          </w:p>
        </w:tc>
        <w:tc>
          <w:tcPr>
            <w:tcW w:w="5244" w:type="dxa"/>
            <w:shd w:val="clear" w:color="auto" w:fill="DEEAF6" w:themeFill="accent1" w:themeFillTint="33"/>
          </w:tcPr>
          <w:p w14:paraId="1ECE55AA" w14:textId="77777777" w:rsidR="00162A7F" w:rsidRPr="001C6270" w:rsidRDefault="00162A7F" w:rsidP="002F4871">
            <w:pPr>
              <w:rPr>
                <w:rFonts w:ascii="Tahoma" w:hAnsi="Tahoma" w:cs="Tahoma"/>
                <w:b/>
                <w:bCs/>
                <w:sz w:val="24"/>
                <w:szCs w:val="24"/>
              </w:rPr>
            </w:pPr>
            <w:r w:rsidRPr="001C6270">
              <w:rPr>
                <w:rFonts w:ascii="Tahoma" w:hAnsi="Tahoma" w:cs="Tahoma"/>
                <w:b/>
                <w:bCs/>
                <w:sz w:val="24"/>
                <w:szCs w:val="24"/>
              </w:rPr>
              <w:t>Date</w:t>
            </w:r>
          </w:p>
        </w:tc>
      </w:tr>
      <w:tr w:rsidR="00A639B9" w:rsidRPr="001C6270" w14:paraId="4C719617" w14:textId="77777777" w:rsidTr="6D0B1881">
        <w:trPr>
          <w:trHeight w:val="133"/>
          <w:jc w:val="center"/>
        </w:trPr>
        <w:tc>
          <w:tcPr>
            <w:tcW w:w="3823" w:type="dxa"/>
          </w:tcPr>
          <w:p w14:paraId="1294C346" w14:textId="1EB8490E" w:rsidR="00A639B9" w:rsidRPr="00230B3C" w:rsidRDefault="00A639B9" w:rsidP="00A639B9">
            <w:pPr>
              <w:rPr>
                <w:rFonts w:ascii="Tahoma" w:hAnsi="Tahoma" w:cs="Tahoma"/>
                <w:sz w:val="24"/>
                <w:szCs w:val="24"/>
              </w:rPr>
            </w:pPr>
            <w:r w:rsidRPr="00230B3C">
              <w:rPr>
                <w:rFonts w:ascii="Tahoma" w:hAnsi="Tahoma" w:cs="Tahoma"/>
              </w:rPr>
              <w:t>Advert released</w:t>
            </w:r>
          </w:p>
        </w:tc>
        <w:tc>
          <w:tcPr>
            <w:tcW w:w="5244" w:type="dxa"/>
          </w:tcPr>
          <w:p w14:paraId="70140E32" w14:textId="4A06DD71" w:rsidR="00A639B9" w:rsidRPr="00230B3C" w:rsidRDefault="00A639B9" w:rsidP="00A639B9">
            <w:pPr>
              <w:rPr>
                <w:rFonts w:ascii="Tahoma" w:hAnsi="Tahoma" w:cs="Tahoma"/>
                <w:sz w:val="24"/>
                <w:szCs w:val="24"/>
              </w:rPr>
            </w:pPr>
            <w:r w:rsidRPr="00230B3C">
              <w:rPr>
                <w:rFonts w:ascii="Tahoma" w:hAnsi="Tahoma" w:cs="Tahoma"/>
              </w:rPr>
              <w:t xml:space="preserve">16.05.2022 </w:t>
            </w:r>
          </w:p>
        </w:tc>
      </w:tr>
      <w:tr w:rsidR="00A639B9" w:rsidRPr="001C6270" w14:paraId="6A3099E1" w14:textId="77777777" w:rsidTr="6D0B1881">
        <w:trPr>
          <w:trHeight w:val="133"/>
          <w:jc w:val="center"/>
        </w:trPr>
        <w:tc>
          <w:tcPr>
            <w:tcW w:w="3823" w:type="dxa"/>
          </w:tcPr>
          <w:p w14:paraId="3C97C8FF" w14:textId="7734075B" w:rsidR="00A639B9" w:rsidRPr="00230B3C" w:rsidRDefault="00A639B9" w:rsidP="00A639B9">
            <w:pPr>
              <w:rPr>
                <w:rFonts w:ascii="Tahoma" w:hAnsi="Tahoma" w:cs="Tahoma"/>
                <w:sz w:val="24"/>
                <w:szCs w:val="24"/>
              </w:rPr>
            </w:pPr>
            <w:r w:rsidRPr="00230B3C">
              <w:rPr>
                <w:rFonts w:ascii="Tahoma" w:hAnsi="Tahoma" w:cs="Tahoma"/>
              </w:rPr>
              <w:t>Deadline for applications</w:t>
            </w:r>
          </w:p>
        </w:tc>
        <w:tc>
          <w:tcPr>
            <w:tcW w:w="5244" w:type="dxa"/>
          </w:tcPr>
          <w:p w14:paraId="2606B3E8" w14:textId="1FD86AA9" w:rsidR="00A639B9" w:rsidRPr="00230B3C" w:rsidRDefault="00A639B9" w:rsidP="00A639B9">
            <w:pPr>
              <w:rPr>
                <w:rFonts w:ascii="Tahoma" w:eastAsia="Tahoma" w:hAnsi="Tahoma" w:cs="Tahoma"/>
                <w:sz w:val="24"/>
                <w:szCs w:val="24"/>
              </w:rPr>
            </w:pPr>
            <w:r w:rsidRPr="00230B3C">
              <w:rPr>
                <w:rFonts w:ascii="Tahoma" w:hAnsi="Tahoma" w:cs="Tahoma"/>
              </w:rPr>
              <w:t>13.06.2022</w:t>
            </w:r>
          </w:p>
        </w:tc>
      </w:tr>
      <w:tr w:rsidR="00A639B9" w:rsidRPr="001C6270" w14:paraId="07F6AECB" w14:textId="77777777" w:rsidTr="6D0B1881">
        <w:trPr>
          <w:trHeight w:val="465"/>
          <w:jc w:val="center"/>
        </w:trPr>
        <w:tc>
          <w:tcPr>
            <w:tcW w:w="3823" w:type="dxa"/>
          </w:tcPr>
          <w:p w14:paraId="658C3B55" w14:textId="7D655E45" w:rsidR="00A639B9" w:rsidRPr="00230B3C" w:rsidRDefault="00A639B9" w:rsidP="00A639B9">
            <w:pPr>
              <w:rPr>
                <w:rFonts w:ascii="Tahoma" w:hAnsi="Tahoma" w:cs="Tahoma"/>
                <w:sz w:val="24"/>
                <w:szCs w:val="24"/>
              </w:rPr>
            </w:pPr>
            <w:r w:rsidRPr="00230B3C">
              <w:rPr>
                <w:rFonts w:ascii="Tahoma" w:hAnsi="Tahoma" w:cs="Tahoma"/>
              </w:rPr>
              <w:t>Initial sift of applications</w:t>
            </w:r>
          </w:p>
        </w:tc>
        <w:tc>
          <w:tcPr>
            <w:tcW w:w="5244" w:type="dxa"/>
          </w:tcPr>
          <w:p w14:paraId="4FCD099D" w14:textId="56F42C53" w:rsidR="00A639B9" w:rsidRPr="00230B3C" w:rsidRDefault="00A639B9" w:rsidP="00A639B9">
            <w:pPr>
              <w:rPr>
                <w:rFonts w:ascii="Tahoma" w:hAnsi="Tahoma" w:cs="Tahoma"/>
                <w:sz w:val="24"/>
                <w:szCs w:val="24"/>
              </w:rPr>
            </w:pPr>
            <w:r w:rsidRPr="00230B3C">
              <w:rPr>
                <w:rFonts w:ascii="Tahoma" w:hAnsi="Tahoma" w:cs="Tahoma"/>
              </w:rPr>
              <w:t>21.06.2022</w:t>
            </w:r>
          </w:p>
        </w:tc>
      </w:tr>
      <w:tr w:rsidR="00A639B9" w:rsidRPr="001C6270" w14:paraId="6FAEC11A" w14:textId="77777777" w:rsidTr="6D0B1881">
        <w:trPr>
          <w:trHeight w:val="133"/>
          <w:jc w:val="center"/>
        </w:trPr>
        <w:tc>
          <w:tcPr>
            <w:tcW w:w="3823" w:type="dxa"/>
          </w:tcPr>
          <w:p w14:paraId="1D9C64A9" w14:textId="16A0E273" w:rsidR="00A639B9" w:rsidRPr="00230B3C" w:rsidRDefault="00A639B9" w:rsidP="00A639B9">
            <w:pPr>
              <w:rPr>
                <w:rFonts w:ascii="Tahoma" w:hAnsi="Tahoma" w:cs="Tahoma"/>
                <w:sz w:val="24"/>
                <w:szCs w:val="24"/>
              </w:rPr>
            </w:pPr>
            <w:r w:rsidRPr="00230B3C">
              <w:rPr>
                <w:rFonts w:ascii="Tahoma" w:hAnsi="Tahoma" w:cs="Tahoma"/>
              </w:rPr>
              <w:t>Interviews</w:t>
            </w:r>
          </w:p>
        </w:tc>
        <w:tc>
          <w:tcPr>
            <w:tcW w:w="5244" w:type="dxa"/>
          </w:tcPr>
          <w:p w14:paraId="13CE62BE" w14:textId="13AC6579" w:rsidR="00A639B9" w:rsidRPr="00230B3C" w:rsidRDefault="00A639B9" w:rsidP="00A639B9">
            <w:pPr>
              <w:rPr>
                <w:rFonts w:ascii="Tahoma" w:hAnsi="Tahoma" w:cs="Tahoma"/>
                <w:sz w:val="24"/>
                <w:szCs w:val="24"/>
              </w:rPr>
            </w:pPr>
            <w:r w:rsidRPr="00230B3C">
              <w:rPr>
                <w:rFonts w:ascii="Tahoma" w:hAnsi="Tahoma" w:cs="Tahoma"/>
              </w:rPr>
              <w:t>01.07.2022</w:t>
            </w:r>
          </w:p>
        </w:tc>
      </w:tr>
      <w:tr w:rsidR="00A639B9" w:rsidRPr="001C6270" w14:paraId="3DBA4D3E" w14:textId="77777777" w:rsidTr="6D0B1881">
        <w:trPr>
          <w:trHeight w:val="133"/>
          <w:jc w:val="center"/>
        </w:trPr>
        <w:tc>
          <w:tcPr>
            <w:tcW w:w="3823" w:type="dxa"/>
          </w:tcPr>
          <w:p w14:paraId="1E32F77C" w14:textId="1D709B46" w:rsidR="00A639B9" w:rsidRPr="00230B3C" w:rsidRDefault="00A639B9" w:rsidP="00A639B9">
            <w:pPr>
              <w:rPr>
                <w:rFonts w:ascii="Tahoma" w:hAnsi="Tahoma" w:cs="Tahoma"/>
                <w:sz w:val="24"/>
                <w:szCs w:val="24"/>
              </w:rPr>
            </w:pPr>
            <w:r w:rsidRPr="00230B3C">
              <w:rPr>
                <w:rFonts w:ascii="Tahoma" w:hAnsi="Tahoma" w:cs="Tahoma"/>
              </w:rPr>
              <w:lastRenderedPageBreak/>
              <w:t>Final decision</w:t>
            </w:r>
          </w:p>
        </w:tc>
        <w:tc>
          <w:tcPr>
            <w:tcW w:w="5244" w:type="dxa"/>
          </w:tcPr>
          <w:p w14:paraId="244D1F66" w14:textId="4AE4DE50" w:rsidR="00A639B9" w:rsidRPr="00230B3C" w:rsidRDefault="00A639B9" w:rsidP="00A639B9">
            <w:pPr>
              <w:rPr>
                <w:rFonts w:ascii="Tahoma" w:hAnsi="Tahoma" w:cs="Tahoma"/>
                <w:sz w:val="24"/>
                <w:szCs w:val="24"/>
              </w:rPr>
            </w:pPr>
            <w:r w:rsidRPr="00230B3C">
              <w:rPr>
                <w:rFonts w:ascii="Tahoma" w:hAnsi="Tahoma" w:cs="Tahoma"/>
              </w:rPr>
              <w:t>09.07.2022</w:t>
            </w:r>
          </w:p>
        </w:tc>
      </w:tr>
      <w:tr w:rsidR="00A639B9" w:rsidRPr="001C6270" w14:paraId="25180E5D" w14:textId="77777777" w:rsidTr="6D0B1881">
        <w:trPr>
          <w:trHeight w:val="267"/>
          <w:jc w:val="center"/>
        </w:trPr>
        <w:tc>
          <w:tcPr>
            <w:tcW w:w="3823" w:type="dxa"/>
          </w:tcPr>
          <w:p w14:paraId="2F321E6A" w14:textId="09C284E8" w:rsidR="00A639B9" w:rsidRPr="00230B3C" w:rsidRDefault="00A639B9" w:rsidP="00A639B9">
            <w:pPr>
              <w:rPr>
                <w:rFonts w:ascii="Tahoma" w:hAnsi="Tahoma" w:cs="Tahoma"/>
                <w:sz w:val="24"/>
                <w:szCs w:val="24"/>
              </w:rPr>
            </w:pPr>
            <w:r w:rsidRPr="00230B3C">
              <w:rPr>
                <w:rFonts w:ascii="Tahoma" w:hAnsi="Tahoma" w:cs="Tahoma"/>
              </w:rPr>
              <w:t xml:space="preserve">Start date for successful applicant </w:t>
            </w:r>
          </w:p>
        </w:tc>
        <w:tc>
          <w:tcPr>
            <w:tcW w:w="5244" w:type="dxa"/>
          </w:tcPr>
          <w:p w14:paraId="30C588A6" w14:textId="46A79583" w:rsidR="00A639B9" w:rsidRPr="00230B3C" w:rsidRDefault="00A639B9" w:rsidP="00A639B9">
            <w:pPr>
              <w:rPr>
                <w:rFonts w:ascii="Tahoma" w:hAnsi="Tahoma" w:cs="Tahoma"/>
                <w:sz w:val="24"/>
                <w:szCs w:val="24"/>
              </w:rPr>
            </w:pPr>
            <w:r w:rsidRPr="00230B3C">
              <w:rPr>
                <w:rFonts w:ascii="Tahoma" w:hAnsi="Tahoma" w:cs="Tahoma"/>
              </w:rPr>
              <w:t>September/October 2021 or January 2023</w:t>
            </w:r>
          </w:p>
        </w:tc>
      </w:tr>
    </w:tbl>
    <w:p w14:paraId="38E597CD" w14:textId="77777777" w:rsidR="002734AB" w:rsidRPr="001C6270" w:rsidRDefault="002734AB" w:rsidP="00364A31">
      <w:pPr>
        <w:rPr>
          <w:rFonts w:ascii="Tahoma" w:hAnsi="Tahoma" w:cs="Tahoma"/>
          <w:b/>
          <w:sz w:val="24"/>
          <w:szCs w:val="24"/>
        </w:rPr>
      </w:pPr>
    </w:p>
    <w:p w14:paraId="2D9B3BF6" w14:textId="40438BE3" w:rsidR="00B72A59" w:rsidRPr="00BE6F64" w:rsidRDefault="6168CF6B" w:rsidP="1CD28FA2">
      <w:pPr>
        <w:rPr>
          <w:rFonts w:ascii="Tahoma" w:hAnsi="Tahoma" w:cs="Tahoma"/>
          <w:b/>
          <w:bCs/>
          <w:color w:val="373151"/>
          <w:sz w:val="26"/>
          <w:szCs w:val="26"/>
        </w:rPr>
      </w:pPr>
      <w:r w:rsidRPr="1CD28FA2">
        <w:rPr>
          <w:rFonts w:ascii="Tahoma" w:hAnsi="Tahoma" w:cs="Tahoma"/>
          <w:b/>
          <w:bCs/>
          <w:color w:val="373151"/>
          <w:sz w:val="26"/>
          <w:szCs w:val="26"/>
        </w:rPr>
        <w:t xml:space="preserve">13. </w:t>
      </w:r>
      <w:r w:rsidR="001C6270" w:rsidRPr="1CD28FA2">
        <w:rPr>
          <w:rFonts w:ascii="Tahoma" w:hAnsi="Tahoma" w:cs="Tahoma"/>
          <w:b/>
          <w:bCs/>
          <w:color w:val="373151"/>
          <w:sz w:val="26"/>
          <w:szCs w:val="26"/>
        </w:rPr>
        <w:t>C</w:t>
      </w:r>
      <w:r w:rsidR="00B72A59" w:rsidRPr="1CD28FA2">
        <w:rPr>
          <w:rFonts w:ascii="Tahoma" w:hAnsi="Tahoma" w:cs="Tahoma"/>
          <w:b/>
          <w:bCs/>
          <w:color w:val="373151"/>
          <w:sz w:val="26"/>
          <w:szCs w:val="26"/>
        </w:rPr>
        <w:t xml:space="preserve">ontacts </w:t>
      </w:r>
      <w:r w:rsidR="00FC4022" w:rsidRPr="1CD28FA2">
        <w:rPr>
          <w:rFonts w:ascii="Tahoma" w:hAnsi="Tahoma" w:cs="Tahoma"/>
          <w:b/>
          <w:bCs/>
          <w:color w:val="373151"/>
          <w:sz w:val="26"/>
          <w:szCs w:val="26"/>
        </w:rPr>
        <w:t>&amp;</w:t>
      </w:r>
      <w:r w:rsidR="00B72A59" w:rsidRPr="1CD28FA2">
        <w:rPr>
          <w:rFonts w:ascii="Tahoma" w:hAnsi="Tahoma" w:cs="Tahoma"/>
          <w:b/>
          <w:bCs/>
          <w:color w:val="373151"/>
          <w:sz w:val="26"/>
          <w:szCs w:val="26"/>
        </w:rPr>
        <w:t xml:space="preserve"> further information</w:t>
      </w:r>
    </w:p>
    <w:p w14:paraId="1CA5317C" w14:textId="0E418AF1" w:rsidR="002336E1" w:rsidRDefault="002336E1" w:rsidP="00B72A59">
      <w:pPr>
        <w:rPr>
          <w:rFonts w:ascii="Tahoma" w:hAnsi="Tahoma" w:cs="Tahoma"/>
          <w:szCs w:val="24"/>
        </w:rPr>
      </w:pPr>
      <w:r>
        <w:rPr>
          <w:rFonts w:ascii="Tahoma" w:hAnsi="Tahoma" w:cs="Tahoma"/>
          <w:szCs w:val="24"/>
        </w:rPr>
        <w:t xml:space="preserve">If you would like more information about POST or our fellowships, please see our </w:t>
      </w:r>
      <w:hyperlink r:id="rId25" w:history="1">
        <w:r w:rsidRPr="00C24A41">
          <w:rPr>
            <w:rStyle w:val="Hyperlink"/>
            <w:rFonts w:ascii="Tahoma" w:hAnsi="Tahoma" w:cs="Tahoma"/>
          </w:rPr>
          <w:t>frequently asked questions</w:t>
        </w:r>
      </w:hyperlink>
      <w:r>
        <w:rPr>
          <w:rFonts w:ascii="Tahoma" w:hAnsi="Tahoma" w:cs="Tahoma"/>
          <w:color w:val="000000" w:themeColor="text1"/>
        </w:rPr>
        <w:t xml:space="preserve"> page on our website.</w:t>
      </w:r>
    </w:p>
    <w:p w14:paraId="66095E62" w14:textId="6ADE38C3" w:rsidR="005B6179" w:rsidRPr="001C6270" w:rsidRDefault="003C780F" w:rsidP="00B72A59">
      <w:pPr>
        <w:rPr>
          <w:rFonts w:ascii="Tahoma" w:hAnsi="Tahoma" w:cs="Tahoma"/>
          <w:szCs w:val="24"/>
        </w:rPr>
      </w:pPr>
      <w:r w:rsidRPr="1CD28FA2">
        <w:rPr>
          <w:rFonts w:ascii="Tahoma" w:hAnsi="Tahoma" w:cs="Tahoma"/>
        </w:rPr>
        <w:t xml:space="preserve">If you have a question that is not answered in this guidance, the job </w:t>
      </w:r>
      <w:proofErr w:type="gramStart"/>
      <w:r w:rsidRPr="1CD28FA2">
        <w:rPr>
          <w:rFonts w:ascii="Tahoma" w:hAnsi="Tahoma" w:cs="Tahoma"/>
        </w:rPr>
        <w:t>description</w:t>
      </w:r>
      <w:proofErr w:type="gramEnd"/>
      <w:r w:rsidRPr="1CD28FA2">
        <w:rPr>
          <w:rFonts w:ascii="Tahoma" w:hAnsi="Tahoma" w:cs="Tahoma"/>
        </w:rPr>
        <w:t xml:space="preserve"> or our frequently asked questions page, </w:t>
      </w:r>
      <w:r w:rsidR="005B6179" w:rsidRPr="1CD28FA2">
        <w:rPr>
          <w:rFonts w:ascii="Tahoma" w:hAnsi="Tahoma" w:cs="Tahoma"/>
        </w:rPr>
        <w:t>please contact:</w:t>
      </w:r>
      <w:r w:rsidR="00B72A59" w:rsidRPr="1CD28FA2">
        <w:rPr>
          <w:rFonts w:ascii="Tahoma" w:hAnsi="Tahoma" w:cs="Tahoma"/>
        </w:rPr>
        <w:t xml:space="preserve"> </w:t>
      </w:r>
    </w:p>
    <w:p w14:paraId="5F5AB15B" w14:textId="6BD8EA98" w:rsidR="3301EE20" w:rsidRDefault="3301EE20" w:rsidP="1CD28FA2">
      <w:r w:rsidRPr="1CD28FA2">
        <w:rPr>
          <w:rFonts w:ascii="Tahoma" w:eastAsia="Tahoma" w:hAnsi="Tahoma" w:cs="Tahoma"/>
          <w:color w:val="000000" w:themeColor="text1"/>
        </w:rPr>
        <w:t xml:space="preserve">Jonathan Wentworth, </w:t>
      </w:r>
      <w:hyperlink r:id="rId26">
        <w:r w:rsidRPr="1CD28FA2">
          <w:rPr>
            <w:rStyle w:val="Hyperlink"/>
            <w:rFonts w:ascii="Tahoma" w:eastAsia="Tahoma" w:hAnsi="Tahoma" w:cs="Tahoma"/>
          </w:rPr>
          <w:t>wentworthj@parliament.uk</w:t>
        </w:r>
      </w:hyperlink>
      <w:r w:rsidRPr="1CD28FA2">
        <w:rPr>
          <w:rFonts w:ascii="Tahoma" w:eastAsia="Tahoma" w:hAnsi="Tahoma" w:cs="Tahoma"/>
          <w:color w:val="000000" w:themeColor="text1"/>
        </w:rPr>
        <w:t xml:space="preserve"> </w:t>
      </w:r>
      <w:r w:rsidRPr="1CD28FA2">
        <w:rPr>
          <w:rFonts w:ascii="Tahoma" w:eastAsia="Tahoma" w:hAnsi="Tahoma" w:cs="Tahoma"/>
        </w:rPr>
        <w:t xml:space="preserve">or Daniela Russi, </w:t>
      </w:r>
      <w:hyperlink r:id="rId27">
        <w:r w:rsidR="7F51916D" w:rsidRPr="1CD28FA2">
          <w:rPr>
            <w:rStyle w:val="Hyperlink"/>
            <w:rFonts w:ascii="Tahoma" w:eastAsia="Tahoma" w:hAnsi="Tahoma" w:cs="Tahoma"/>
          </w:rPr>
          <w:t>Daniela@britishecologicalsociety.org</w:t>
        </w:r>
      </w:hyperlink>
      <w:r w:rsidR="7F51916D" w:rsidRPr="1CD28FA2">
        <w:rPr>
          <w:rFonts w:ascii="Tahoma" w:eastAsia="Tahoma" w:hAnsi="Tahoma" w:cs="Tahoma"/>
        </w:rPr>
        <w:t xml:space="preserve"> </w:t>
      </w:r>
    </w:p>
    <w:p w14:paraId="04395946" w14:textId="2A528989" w:rsidR="1CD28FA2" w:rsidRDefault="1CD28FA2" w:rsidP="1CD28FA2">
      <w:pPr>
        <w:rPr>
          <w:rFonts w:ascii="Tahoma" w:hAnsi="Tahoma" w:cs="Tahoma"/>
        </w:rPr>
      </w:pPr>
    </w:p>
    <w:sectPr w:rsidR="1CD28FA2" w:rsidSect="008E24BB">
      <w:headerReference w:type="default" r:id="rId28"/>
      <w:footerReference w:type="default" r:id="rId29"/>
      <w:headerReference w:type="first" r:id="rId3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D6D55" w14:textId="77777777" w:rsidR="00500D87" w:rsidRDefault="00500D87" w:rsidP="00BE2BB8">
      <w:pPr>
        <w:spacing w:before="0" w:line="240" w:lineRule="auto"/>
      </w:pPr>
      <w:r>
        <w:separator/>
      </w:r>
    </w:p>
  </w:endnote>
  <w:endnote w:type="continuationSeparator" w:id="0">
    <w:p w14:paraId="46027ABB" w14:textId="77777777" w:rsidR="00500D87" w:rsidRDefault="00500D87" w:rsidP="00BE2BB8">
      <w:pPr>
        <w:spacing w:before="0" w:line="240" w:lineRule="auto"/>
      </w:pPr>
      <w:r>
        <w:continuationSeparator/>
      </w:r>
    </w:p>
  </w:endnote>
  <w:endnote w:type="continuationNotice" w:id="1">
    <w:p w14:paraId="5F01297E" w14:textId="77777777" w:rsidR="00500D87" w:rsidRDefault="00500D8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353693"/>
      <w:docPartObj>
        <w:docPartGallery w:val="Page Numbers (Bottom of Page)"/>
        <w:docPartUnique/>
      </w:docPartObj>
    </w:sdtPr>
    <w:sdtEndPr>
      <w:rPr>
        <w:noProof/>
      </w:rPr>
    </w:sdtEndPr>
    <w:sdtContent>
      <w:p w14:paraId="3F64212D" w14:textId="2BA319C4" w:rsidR="009D6C85" w:rsidRDefault="009D6C85">
        <w:pPr>
          <w:pStyle w:val="Footer"/>
          <w:jc w:val="right"/>
        </w:pPr>
        <w:r>
          <w:fldChar w:fldCharType="begin"/>
        </w:r>
        <w:r>
          <w:instrText xml:space="preserve"> PAGE   \* MERGEFORMAT </w:instrText>
        </w:r>
        <w:r>
          <w:fldChar w:fldCharType="separate"/>
        </w:r>
        <w:r w:rsidR="00A659ED">
          <w:rPr>
            <w:noProof/>
          </w:rPr>
          <w:t>4</w:t>
        </w:r>
        <w:r>
          <w:rPr>
            <w:noProof/>
          </w:rPr>
          <w:fldChar w:fldCharType="end"/>
        </w:r>
      </w:p>
    </w:sdtContent>
  </w:sdt>
  <w:p w14:paraId="43978AE8" w14:textId="77777777" w:rsidR="009D6C85" w:rsidRDefault="009D6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94601" w14:textId="77777777" w:rsidR="00500D87" w:rsidRDefault="00500D87" w:rsidP="00BE2BB8">
      <w:pPr>
        <w:spacing w:before="0" w:line="240" w:lineRule="auto"/>
      </w:pPr>
      <w:r>
        <w:separator/>
      </w:r>
    </w:p>
  </w:footnote>
  <w:footnote w:type="continuationSeparator" w:id="0">
    <w:p w14:paraId="00BAD800" w14:textId="77777777" w:rsidR="00500D87" w:rsidRDefault="00500D87" w:rsidP="00BE2BB8">
      <w:pPr>
        <w:spacing w:before="0" w:line="240" w:lineRule="auto"/>
      </w:pPr>
      <w:r>
        <w:continuationSeparator/>
      </w:r>
    </w:p>
  </w:footnote>
  <w:footnote w:type="continuationNotice" w:id="1">
    <w:p w14:paraId="7A99DA19" w14:textId="77777777" w:rsidR="00500D87" w:rsidRDefault="00500D87">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0417B" w14:textId="5F64991E" w:rsidR="009D6C85" w:rsidRDefault="006D7B4D">
    <w:pPr>
      <w:pStyle w:val="Header"/>
    </w:pPr>
    <w:r w:rsidRPr="00FC4022">
      <w:rPr>
        <w:noProof/>
        <w:lang w:val="en-US"/>
      </w:rPr>
      <w:drawing>
        <wp:anchor distT="0" distB="0" distL="114300" distR="114300" simplePos="0" relativeHeight="251658241" behindDoc="0" locked="0" layoutInCell="1" allowOverlap="1" wp14:anchorId="3E5C7F77" wp14:editId="30A6035F">
          <wp:simplePos x="0" y="0"/>
          <wp:positionH relativeFrom="margin">
            <wp:posOffset>2815590</wp:posOffset>
          </wp:positionH>
          <wp:positionV relativeFrom="paragraph">
            <wp:posOffset>-47625</wp:posOffset>
          </wp:positionV>
          <wp:extent cx="2915920" cy="3625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5920" cy="362585"/>
                  </a:xfrm>
                  <a:prstGeom prst="rect">
                    <a:avLst/>
                  </a:prstGeom>
                  <a:noFill/>
                </pic:spPr>
              </pic:pic>
            </a:graphicData>
          </a:graphic>
          <wp14:sizeRelH relativeFrom="margin">
            <wp14:pctWidth>0</wp14:pctWidth>
          </wp14:sizeRelH>
          <wp14:sizeRelV relativeFrom="margin">
            <wp14:pctHeight>0</wp14:pctHeight>
          </wp14:sizeRelV>
        </wp:anchor>
      </w:drawing>
    </w:r>
    <w:r w:rsidRPr="001B6BF8">
      <w:rPr>
        <w:noProof/>
      </w:rPr>
      <w:drawing>
        <wp:anchor distT="0" distB="0" distL="114300" distR="114300" simplePos="0" relativeHeight="251658242" behindDoc="0" locked="0" layoutInCell="1" allowOverlap="1" wp14:anchorId="6CA5A0AF" wp14:editId="3789D9AC">
          <wp:simplePos x="0" y="0"/>
          <wp:positionH relativeFrom="column">
            <wp:posOffset>9525</wp:posOffset>
          </wp:positionH>
          <wp:positionV relativeFrom="paragraph">
            <wp:posOffset>-106680</wp:posOffset>
          </wp:positionV>
          <wp:extent cx="1114425" cy="506095"/>
          <wp:effectExtent l="0" t="0" r="952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4425" cy="50609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AB9B" w14:textId="0E94EA71" w:rsidR="009D6C85" w:rsidRDefault="006D7B4D">
    <w:pPr>
      <w:pStyle w:val="Header"/>
    </w:pPr>
    <w:r w:rsidRPr="008E24BB">
      <w:rPr>
        <w:noProof/>
        <w:lang w:val="en-US"/>
      </w:rPr>
      <w:drawing>
        <wp:anchor distT="0" distB="0" distL="114300" distR="114300" simplePos="0" relativeHeight="251658240" behindDoc="0" locked="0" layoutInCell="1" allowOverlap="1" wp14:anchorId="2BB66697" wp14:editId="02ECA77A">
          <wp:simplePos x="0" y="0"/>
          <wp:positionH relativeFrom="margin">
            <wp:posOffset>2815590</wp:posOffset>
          </wp:positionH>
          <wp:positionV relativeFrom="paragraph">
            <wp:posOffset>-99060</wp:posOffset>
          </wp:positionV>
          <wp:extent cx="2915920" cy="362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5920" cy="362585"/>
                  </a:xfrm>
                  <a:prstGeom prst="rect">
                    <a:avLst/>
                  </a:prstGeom>
                  <a:noFill/>
                </pic:spPr>
              </pic:pic>
            </a:graphicData>
          </a:graphic>
          <wp14:sizeRelH relativeFrom="margin">
            <wp14:pctWidth>0</wp14:pctWidth>
          </wp14:sizeRelH>
          <wp14:sizeRelV relativeFrom="margin">
            <wp14:pctHeight>0</wp14:pctHeight>
          </wp14:sizeRelV>
        </wp:anchor>
      </w:drawing>
    </w:r>
    <w:r w:rsidRPr="006D7B4D">
      <w:rPr>
        <w:noProof/>
        <w:lang w:val="en-US"/>
      </w:rPr>
      <w:drawing>
        <wp:anchor distT="0" distB="0" distL="114300" distR="114300" simplePos="0" relativeHeight="251658243" behindDoc="0" locked="0" layoutInCell="1" allowOverlap="1" wp14:anchorId="04ACA72D" wp14:editId="027FFB99">
          <wp:simplePos x="0" y="0"/>
          <wp:positionH relativeFrom="column">
            <wp:posOffset>0</wp:posOffset>
          </wp:positionH>
          <wp:positionV relativeFrom="paragraph">
            <wp:posOffset>-173355</wp:posOffset>
          </wp:positionV>
          <wp:extent cx="1110615" cy="5048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0615" cy="5048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456D5"/>
    <w:multiLevelType w:val="hybridMultilevel"/>
    <w:tmpl w:val="F4A277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10A2502E"/>
    <w:multiLevelType w:val="hybridMultilevel"/>
    <w:tmpl w:val="6C94C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52CFA"/>
    <w:multiLevelType w:val="hybridMultilevel"/>
    <w:tmpl w:val="3A8A1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2E070A"/>
    <w:multiLevelType w:val="hybridMultilevel"/>
    <w:tmpl w:val="608C37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9553AC6"/>
    <w:multiLevelType w:val="hybridMultilevel"/>
    <w:tmpl w:val="CADCF468"/>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3B4047AA"/>
    <w:multiLevelType w:val="hybridMultilevel"/>
    <w:tmpl w:val="0BC26644"/>
    <w:lvl w:ilvl="0" w:tplc="C51083A8">
      <w:start w:val="1"/>
      <w:numFmt w:val="bullet"/>
      <w:lvlText w:val=""/>
      <w:lvlJc w:val="left"/>
      <w:pPr>
        <w:tabs>
          <w:tab w:val="num" w:pos="720"/>
        </w:tabs>
        <w:ind w:left="720" w:hanging="360"/>
      </w:pPr>
      <w:rPr>
        <w:rFonts w:ascii="Symbol" w:hAnsi="Symbol" w:hint="default"/>
        <w:sz w:val="20"/>
      </w:rPr>
    </w:lvl>
    <w:lvl w:ilvl="1" w:tplc="229898A6" w:tentative="1">
      <w:start w:val="1"/>
      <w:numFmt w:val="bullet"/>
      <w:lvlText w:val=""/>
      <w:lvlJc w:val="left"/>
      <w:pPr>
        <w:tabs>
          <w:tab w:val="num" w:pos="1440"/>
        </w:tabs>
        <w:ind w:left="1440" w:hanging="360"/>
      </w:pPr>
      <w:rPr>
        <w:rFonts w:ascii="Symbol" w:hAnsi="Symbol" w:hint="default"/>
        <w:sz w:val="20"/>
      </w:rPr>
    </w:lvl>
    <w:lvl w:ilvl="2" w:tplc="AB7EA00C" w:tentative="1">
      <w:start w:val="1"/>
      <w:numFmt w:val="bullet"/>
      <w:lvlText w:val=""/>
      <w:lvlJc w:val="left"/>
      <w:pPr>
        <w:tabs>
          <w:tab w:val="num" w:pos="2160"/>
        </w:tabs>
        <w:ind w:left="2160" w:hanging="360"/>
      </w:pPr>
      <w:rPr>
        <w:rFonts w:ascii="Symbol" w:hAnsi="Symbol" w:hint="default"/>
        <w:sz w:val="20"/>
      </w:rPr>
    </w:lvl>
    <w:lvl w:ilvl="3" w:tplc="5CF831AA" w:tentative="1">
      <w:start w:val="1"/>
      <w:numFmt w:val="bullet"/>
      <w:lvlText w:val=""/>
      <w:lvlJc w:val="left"/>
      <w:pPr>
        <w:tabs>
          <w:tab w:val="num" w:pos="2880"/>
        </w:tabs>
        <w:ind w:left="2880" w:hanging="360"/>
      </w:pPr>
      <w:rPr>
        <w:rFonts w:ascii="Symbol" w:hAnsi="Symbol" w:hint="default"/>
        <w:sz w:val="20"/>
      </w:rPr>
    </w:lvl>
    <w:lvl w:ilvl="4" w:tplc="BE2AD742" w:tentative="1">
      <w:start w:val="1"/>
      <w:numFmt w:val="bullet"/>
      <w:lvlText w:val=""/>
      <w:lvlJc w:val="left"/>
      <w:pPr>
        <w:tabs>
          <w:tab w:val="num" w:pos="3600"/>
        </w:tabs>
        <w:ind w:left="3600" w:hanging="360"/>
      </w:pPr>
      <w:rPr>
        <w:rFonts w:ascii="Symbol" w:hAnsi="Symbol" w:hint="default"/>
        <w:sz w:val="20"/>
      </w:rPr>
    </w:lvl>
    <w:lvl w:ilvl="5" w:tplc="A5E4ADAC" w:tentative="1">
      <w:start w:val="1"/>
      <w:numFmt w:val="bullet"/>
      <w:lvlText w:val=""/>
      <w:lvlJc w:val="left"/>
      <w:pPr>
        <w:tabs>
          <w:tab w:val="num" w:pos="4320"/>
        </w:tabs>
        <w:ind w:left="4320" w:hanging="360"/>
      </w:pPr>
      <w:rPr>
        <w:rFonts w:ascii="Symbol" w:hAnsi="Symbol" w:hint="default"/>
        <w:sz w:val="20"/>
      </w:rPr>
    </w:lvl>
    <w:lvl w:ilvl="6" w:tplc="2FE0119E" w:tentative="1">
      <w:start w:val="1"/>
      <w:numFmt w:val="bullet"/>
      <w:lvlText w:val=""/>
      <w:lvlJc w:val="left"/>
      <w:pPr>
        <w:tabs>
          <w:tab w:val="num" w:pos="5040"/>
        </w:tabs>
        <w:ind w:left="5040" w:hanging="360"/>
      </w:pPr>
      <w:rPr>
        <w:rFonts w:ascii="Symbol" w:hAnsi="Symbol" w:hint="default"/>
        <w:sz w:val="20"/>
      </w:rPr>
    </w:lvl>
    <w:lvl w:ilvl="7" w:tplc="1D826052" w:tentative="1">
      <w:start w:val="1"/>
      <w:numFmt w:val="bullet"/>
      <w:lvlText w:val=""/>
      <w:lvlJc w:val="left"/>
      <w:pPr>
        <w:tabs>
          <w:tab w:val="num" w:pos="5760"/>
        </w:tabs>
        <w:ind w:left="5760" w:hanging="360"/>
      </w:pPr>
      <w:rPr>
        <w:rFonts w:ascii="Symbol" w:hAnsi="Symbol" w:hint="default"/>
        <w:sz w:val="20"/>
      </w:rPr>
    </w:lvl>
    <w:lvl w:ilvl="8" w:tplc="A12A7B5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E20BB5"/>
    <w:multiLevelType w:val="multilevel"/>
    <w:tmpl w:val="9912A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9D307A"/>
    <w:multiLevelType w:val="hybridMultilevel"/>
    <w:tmpl w:val="E972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3311F3"/>
    <w:multiLevelType w:val="hybridMultilevel"/>
    <w:tmpl w:val="891C9B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BE94EAD"/>
    <w:multiLevelType w:val="hybridMultilevel"/>
    <w:tmpl w:val="F1D63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A57A2A"/>
    <w:multiLevelType w:val="hybridMultilevel"/>
    <w:tmpl w:val="FC668BB8"/>
    <w:lvl w:ilvl="0" w:tplc="A4FCDD86">
      <w:start w:val="1"/>
      <w:numFmt w:val="bullet"/>
      <w:lvlText w:val=""/>
      <w:lvlJc w:val="left"/>
      <w:pPr>
        <w:ind w:left="720" w:hanging="360"/>
      </w:pPr>
      <w:rPr>
        <w:rFonts w:ascii="Symbol" w:hAnsi="Symbol" w:hint="default"/>
      </w:rPr>
    </w:lvl>
    <w:lvl w:ilvl="1" w:tplc="DBB8A7FC">
      <w:start w:val="1"/>
      <w:numFmt w:val="bullet"/>
      <w:lvlText w:val="o"/>
      <w:lvlJc w:val="left"/>
      <w:pPr>
        <w:ind w:left="1440" w:hanging="360"/>
      </w:pPr>
      <w:rPr>
        <w:rFonts w:ascii="Courier New" w:hAnsi="Courier New" w:hint="default"/>
      </w:rPr>
    </w:lvl>
    <w:lvl w:ilvl="2" w:tplc="1F38F336">
      <w:start w:val="1"/>
      <w:numFmt w:val="bullet"/>
      <w:lvlText w:val=""/>
      <w:lvlJc w:val="left"/>
      <w:pPr>
        <w:ind w:left="2160" w:hanging="360"/>
      </w:pPr>
      <w:rPr>
        <w:rFonts w:ascii="Wingdings" w:hAnsi="Wingdings" w:hint="default"/>
      </w:rPr>
    </w:lvl>
    <w:lvl w:ilvl="3" w:tplc="19A4FB6C">
      <w:start w:val="1"/>
      <w:numFmt w:val="bullet"/>
      <w:lvlText w:val=""/>
      <w:lvlJc w:val="left"/>
      <w:pPr>
        <w:ind w:left="2880" w:hanging="360"/>
      </w:pPr>
      <w:rPr>
        <w:rFonts w:ascii="Symbol" w:hAnsi="Symbol" w:hint="default"/>
      </w:rPr>
    </w:lvl>
    <w:lvl w:ilvl="4" w:tplc="FE5EF544">
      <w:start w:val="1"/>
      <w:numFmt w:val="bullet"/>
      <w:lvlText w:val="o"/>
      <w:lvlJc w:val="left"/>
      <w:pPr>
        <w:ind w:left="3600" w:hanging="360"/>
      </w:pPr>
      <w:rPr>
        <w:rFonts w:ascii="Courier New" w:hAnsi="Courier New" w:hint="default"/>
      </w:rPr>
    </w:lvl>
    <w:lvl w:ilvl="5" w:tplc="F214A4B0">
      <w:start w:val="1"/>
      <w:numFmt w:val="bullet"/>
      <w:lvlText w:val=""/>
      <w:lvlJc w:val="left"/>
      <w:pPr>
        <w:ind w:left="4320" w:hanging="360"/>
      </w:pPr>
      <w:rPr>
        <w:rFonts w:ascii="Wingdings" w:hAnsi="Wingdings" w:hint="default"/>
      </w:rPr>
    </w:lvl>
    <w:lvl w:ilvl="6" w:tplc="87DA30C8">
      <w:start w:val="1"/>
      <w:numFmt w:val="bullet"/>
      <w:lvlText w:val=""/>
      <w:lvlJc w:val="left"/>
      <w:pPr>
        <w:ind w:left="5040" w:hanging="360"/>
      </w:pPr>
      <w:rPr>
        <w:rFonts w:ascii="Symbol" w:hAnsi="Symbol" w:hint="default"/>
      </w:rPr>
    </w:lvl>
    <w:lvl w:ilvl="7" w:tplc="B7560FDA">
      <w:start w:val="1"/>
      <w:numFmt w:val="bullet"/>
      <w:lvlText w:val="o"/>
      <w:lvlJc w:val="left"/>
      <w:pPr>
        <w:ind w:left="5760" w:hanging="360"/>
      </w:pPr>
      <w:rPr>
        <w:rFonts w:ascii="Courier New" w:hAnsi="Courier New" w:hint="default"/>
      </w:rPr>
    </w:lvl>
    <w:lvl w:ilvl="8" w:tplc="829285D6">
      <w:start w:val="1"/>
      <w:numFmt w:val="bullet"/>
      <w:lvlText w:val=""/>
      <w:lvlJc w:val="left"/>
      <w:pPr>
        <w:ind w:left="6480" w:hanging="360"/>
      </w:pPr>
      <w:rPr>
        <w:rFonts w:ascii="Wingdings" w:hAnsi="Wingdings" w:hint="default"/>
      </w:rPr>
    </w:lvl>
  </w:abstractNum>
  <w:abstractNum w:abstractNumId="11" w15:restartNumberingAfterBreak="0">
    <w:nsid w:val="5F4644B8"/>
    <w:multiLevelType w:val="hybridMultilevel"/>
    <w:tmpl w:val="2D9E8182"/>
    <w:lvl w:ilvl="0" w:tplc="CF0820E0">
      <w:start w:val="1"/>
      <w:numFmt w:val="bullet"/>
      <w:lvlText w:val=""/>
      <w:lvlJc w:val="left"/>
      <w:pPr>
        <w:tabs>
          <w:tab w:val="num" w:pos="720"/>
        </w:tabs>
        <w:ind w:left="720" w:hanging="360"/>
      </w:pPr>
      <w:rPr>
        <w:rFonts w:ascii="Symbol" w:hAnsi="Symbol" w:hint="default"/>
        <w:sz w:val="20"/>
      </w:rPr>
    </w:lvl>
    <w:lvl w:ilvl="1" w:tplc="717AC5C2" w:tentative="1">
      <w:start w:val="1"/>
      <w:numFmt w:val="bullet"/>
      <w:lvlText w:val="o"/>
      <w:lvlJc w:val="left"/>
      <w:pPr>
        <w:tabs>
          <w:tab w:val="num" w:pos="1440"/>
        </w:tabs>
        <w:ind w:left="1440" w:hanging="360"/>
      </w:pPr>
      <w:rPr>
        <w:rFonts w:ascii="Courier New" w:hAnsi="Courier New" w:hint="default"/>
        <w:sz w:val="20"/>
      </w:rPr>
    </w:lvl>
    <w:lvl w:ilvl="2" w:tplc="4EAEF36E" w:tentative="1">
      <w:start w:val="1"/>
      <w:numFmt w:val="bullet"/>
      <w:lvlText w:val=""/>
      <w:lvlJc w:val="left"/>
      <w:pPr>
        <w:tabs>
          <w:tab w:val="num" w:pos="2160"/>
        </w:tabs>
        <w:ind w:left="2160" w:hanging="360"/>
      </w:pPr>
      <w:rPr>
        <w:rFonts w:ascii="Wingdings" w:hAnsi="Wingdings" w:hint="default"/>
        <w:sz w:val="20"/>
      </w:rPr>
    </w:lvl>
    <w:lvl w:ilvl="3" w:tplc="47D40D08" w:tentative="1">
      <w:start w:val="1"/>
      <w:numFmt w:val="bullet"/>
      <w:lvlText w:val=""/>
      <w:lvlJc w:val="left"/>
      <w:pPr>
        <w:tabs>
          <w:tab w:val="num" w:pos="2880"/>
        </w:tabs>
        <w:ind w:left="2880" w:hanging="360"/>
      </w:pPr>
      <w:rPr>
        <w:rFonts w:ascii="Wingdings" w:hAnsi="Wingdings" w:hint="default"/>
        <w:sz w:val="20"/>
      </w:rPr>
    </w:lvl>
    <w:lvl w:ilvl="4" w:tplc="4AE8F5F2" w:tentative="1">
      <w:start w:val="1"/>
      <w:numFmt w:val="bullet"/>
      <w:lvlText w:val=""/>
      <w:lvlJc w:val="left"/>
      <w:pPr>
        <w:tabs>
          <w:tab w:val="num" w:pos="3600"/>
        </w:tabs>
        <w:ind w:left="3600" w:hanging="360"/>
      </w:pPr>
      <w:rPr>
        <w:rFonts w:ascii="Wingdings" w:hAnsi="Wingdings" w:hint="default"/>
        <w:sz w:val="20"/>
      </w:rPr>
    </w:lvl>
    <w:lvl w:ilvl="5" w:tplc="F402A80A" w:tentative="1">
      <w:start w:val="1"/>
      <w:numFmt w:val="bullet"/>
      <w:lvlText w:val=""/>
      <w:lvlJc w:val="left"/>
      <w:pPr>
        <w:tabs>
          <w:tab w:val="num" w:pos="4320"/>
        </w:tabs>
        <w:ind w:left="4320" w:hanging="360"/>
      </w:pPr>
      <w:rPr>
        <w:rFonts w:ascii="Wingdings" w:hAnsi="Wingdings" w:hint="default"/>
        <w:sz w:val="20"/>
      </w:rPr>
    </w:lvl>
    <w:lvl w:ilvl="6" w:tplc="117C1DF0" w:tentative="1">
      <w:start w:val="1"/>
      <w:numFmt w:val="bullet"/>
      <w:lvlText w:val=""/>
      <w:lvlJc w:val="left"/>
      <w:pPr>
        <w:tabs>
          <w:tab w:val="num" w:pos="5040"/>
        </w:tabs>
        <w:ind w:left="5040" w:hanging="360"/>
      </w:pPr>
      <w:rPr>
        <w:rFonts w:ascii="Wingdings" w:hAnsi="Wingdings" w:hint="default"/>
        <w:sz w:val="20"/>
      </w:rPr>
    </w:lvl>
    <w:lvl w:ilvl="7" w:tplc="E3C6AB84" w:tentative="1">
      <w:start w:val="1"/>
      <w:numFmt w:val="bullet"/>
      <w:lvlText w:val=""/>
      <w:lvlJc w:val="left"/>
      <w:pPr>
        <w:tabs>
          <w:tab w:val="num" w:pos="5760"/>
        </w:tabs>
        <w:ind w:left="5760" w:hanging="360"/>
      </w:pPr>
      <w:rPr>
        <w:rFonts w:ascii="Wingdings" w:hAnsi="Wingdings" w:hint="default"/>
        <w:sz w:val="20"/>
      </w:rPr>
    </w:lvl>
    <w:lvl w:ilvl="8" w:tplc="7DE8C35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1850B1"/>
    <w:multiLevelType w:val="hybridMultilevel"/>
    <w:tmpl w:val="CD12A6E8"/>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3" w15:restartNumberingAfterBreak="0">
    <w:nsid w:val="706A728D"/>
    <w:multiLevelType w:val="hybridMultilevel"/>
    <w:tmpl w:val="937C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2C4004"/>
    <w:multiLevelType w:val="hybridMultilevel"/>
    <w:tmpl w:val="53D2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num>
  <w:num w:numId="4">
    <w:abstractNumId w:val="4"/>
  </w:num>
  <w:num w:numId="5">
    <w:abstractNumId w:val="8"/>
  </w:num>
  <w:num w:numId="6">
    <w:abstractNumId w:val="2"/>
  </w:num>
  <w:num w:numId="7">
    <w:abstractNumId w:val="11"/>
  </w:num>
  <w:num w:numId="8">
    <w:abstractNumId w:val="6"/>
  </w:num>
  <w:num w:numId="9">
    <w:abstractNumId w:val="5"/>
  </w:num>
  <w:num w:numId="10">
    <w:abstractNumId w:val="3"/>
  </w:num>
  <w:num w:numId="11">
    <w:abstractNumId w:val="7"/>
  </w:num>
  <w:num w:numId="12">
    <w:abstractNumId w:val="13"/>
  </w:num>
  <w:num w:numId="13">
    <w:abstractNumId w:val="12"/>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FF0"/>
    <w:rsid w:val="00004691"/>
    <w:rsid w:val="00047FA3"/>
    <w:rsid w:val="00051056"/>
    <w:rsid w:val="000606C6"/>
    <w:rsid w:val="000E335A"/>
    <w:rsid w:val="000E4342"/>
    <w:rsid w:val="000E79BE"/>
    <w:rsid w:val="000F3707"/>
    <w:rsid w:val="00102986"/>
    <w:rsid w:val="0011033A"/>
    <w:rsid w:val="00147896"/>
    <w:rsid w:val="00160B6F"/>
    <w:rsid w:val="00162A7F"/>
    <w:rsid w:val="00197206"/>
    <w:rsid w:val="001B6BF8"/>
    <w:rsid w:val="001C6270"/>
    <w:rsid w:val="00211105"/>
    <w:rsid w:val="00212703"/>
    <w:rsid w:val="00230B3C"/>
    <w:rsid w:val="00232596"/>
    <w:rsid w:val="002336E1"/>
    <w:rsid w:val="00236FF0"/>
    <w:rsid w:val="00261047"/>
    <w:rsid w:val="002734AB"/>
    <w:rsid w:val="00291E7F"/>
    <w:rsid w:val="002F4871"/>
    <w:rsid w:val="00330BB7"/>
    <w:rsid w:val="003315CF"/>
    <w:rsid w:val="00364A31"/>
    <w:rsid w:val="00382C66"/>
    <w:rsid w:val="003C062C"/>
    <w:rsid w:val="003C319A"/>
    <w:rsid w:val="003C5148"/>
    <w:rsid w:val="003C780F"/>
    <w:rsid w:val="003F11CC"/>
    <w:rsid w:val="00412010"/>
    <w:rsid w:val="0048431D"/>
    <w:rsid w:val="00496AD6"/>
    <w:rsid w:val="004A7F48"/>
    <w:rsid w:val="004C6FD4"/>
    <w:rsid w:val="004D67C9"/>
    <w:rsid w:val="004F6C26"/>
    <w:rsid w:val="00500D87"/>
    <w:rsid w:val="005022F0"/>
    <w:rsid w:val="00530714"/>
    <w:rsid w:val="00541AA2"/>
    <w:rsid w:val="005B6179"/>
    <w:rsid w:val="005F5F35"/>
    <w:rsid w:val="00641E38"/>
    <w:rsid w:val="00652C5F"/>
    <w:rsid w:val="00680772"/>
    <w:rsid w:val="006D7B4D"/>
    <w:rsid w:val="006E6E39"/>
    <w:rsid w:val="006F4485"/>
    <w:rsid w:val="00770D8D"/>
    <w:rsid w:val="007B7364"/>
    <w:rsid w:val="007F63F5"/>
    <w:rsid w:val="00850206"/>
    <w:rsid w:val="00863A58"/>
    <w:rsid w:val="008E24BB"/>
    <w:rsid w:val="009629C9"/>
    <w:rsid w:val="00977A11"/>
    <w:rsid w:val="009D6C85"/>
    <w:rsid w:val="009F09E7"/>
    <w:rsid w:val="00A37850"/>
    <w:rsid w:val="00A40DDB"/>
    <w:rsid w:val="00A4642B"/>
    <w:rsid w:val="00A53C80"/>
    <w:rsid w:val="00A639B9"/>
    <w:rsid w:val="00A659ED"/>
    <w:rsid w:val="00A85CE5"/>
    <w:rsid w:val="00B00C42"/>
    <w:rsid w:val="00B11FE0"/>
    <w:rsid w:val="00B13BBB"/>
    <w:rsid w:val="00B21D39"/>
    <w:rsid w:val="00B65ED8"/>
    <w:rsid w:val="00B72A59"/>
    <w:rsid w:val="00B941A4"/>
    <w:rsid w:val="00BE2BB8"/>
    <w:rsid w:val="00BE421B"/>
    <w:rsid w:val="00BE6F64"/>
    <w:rsid w:val="00C26639"/>
    <w:rsid w:val="00C27DD0"/>
    <w:rsid w:val="00C40F05"/>
    <w:rsid w:val="00C51B4C"/>
    <w:rsid w:val="00C727DE"/>
    <w:rsid w:val="00CC2E7A"/>
    <w:rsid w:val="00CD6FFC"/>
    <w:rsid w:val="00CE2BF3"/>
    <w:rsid w:val="00CF7CFD"/>
    <w:rsid w:val="00D319D4"/>
    <w:rsid w:val="00D470D9"/>
    <w:rsid w:val="00D73302"/>
    <w:rsid w:val="00DB4B81"/>
    <w:rsid w:val="00DB6525"/>
    <w:rsid w:val="00DC0FA7"/>
    <w:rsid w:val="00DE7437"/>
    <w:rsid w:val="00E9709A"/>
    <w:rsid w:val="00EA549C"/>
    <w:rsid w:val="00EB5936"/>
    <w:rsid w:val="00EC0966"/>
    <w:rsid w:val="00EC7C5F"/>
    <w:rsid w:val="00F21816"/>
    <w:rsid w:val="00F245FF"/>
    <w:rsid w:val="00FA4E60"/>
    <w:rsid w:val="00FC4022"/>
    <w:rsid w:val="0370BADF"/>
    <w:rsid w:val="03B1C690"/>
    <w:rsid w:val="048FB955"/>
    <w:rsid w:val="063996B5"/>
    <w:rsid w:val="08C19BB0"/>
    <w:rsid w:val="09DF5C44"/>
    <w:rsid w:val="0D19C403"/>
    <w:rsid w:val="118FAB25"/>
    <w:rsid w:val="149AE5DD"/>
    <w:rsid w:val="178539A6"/>
    <w:rsid w:val="1B4D33A2"/>
    <w:rsid w:val="1CD28FA2"/>
    <w:rsid w:val="1D175C24"/>
    <w:rsid w:val="1E97D1B0"/>
    <w:rsid w:val="21EA4E48"/>
    <w:rsid w:val="2408407B"/>
    <w:rsid w:val="2479D06F"/>
    <w:rsid w:val="24886CDB"/>
    <w:rsid w:val="25114312"/>
    <w:rsid w:val="26243D3C"/>
    <w:rsid w:val="27767A95"/>
    <w:rsid w:val="29655DF4"/>
    <w:rsid w:val="2A893DAB"/>
    <w:rsid w:val="2ACE474A"/>
    <w:rsid w:val="2C7A5663"/>
    <w:rsid w:val="30EFD40F"/>
    <w:rsid w:val="326A2745"/>
    <w:rsid w:val="3301EE20"/>
    <w:rsid w:val="3319FE1D"/>
    <w:rsid w:val="35311111"/>
    <w:rsid w:val="3928C71D"/>
    <w:rsid w:val="3A104C10"/>
    <w:rsid w:val="3BE86CBF"/>
    <w:rsid w:val="3E36D67F"/>
    <w:rsid w:val="3E9FE121"/>
    <w:rsid w:val="3F3967B4"/>
    <w:rsid w:val="3F922FEB"/>
    <w:rsid w:val="403BB182"/>
    <w:rsid w:val="40CE5A0E"/>
    <w:rsid w:val="4178096E"/>
    <w:rsid w:val="41D83DA1"/>
    <w:rsid w:val="43DA5647"/>
    <w:rsid w:val="443AD8EB"/>
    <w:rsid w:val="44CBD5AD"/>
    <w:rsid w:val="46BD58DA"/>
    <w:rsid w:val="49771C91"/>
    <w:rsid w:val="4C40C4F1"/>
    <w:rsid w:val="4D586CE3"/>
    <w:rsid w:val="50E5EFB9"/>
    <w:rsid w:val="50E963A1"/>
    <w:rsid w:val="51077F04"/>
    <w:rsid w:val="51F8E4C2"/>
    <w:rsid w:val="5232296A"/>
    <w:rsid w:val="56996798"/>
    <w:rsid w:val="571FC9A1"/>
    <w:rsid w:val="576BE2D2"/>
    <w:rsid w:val="5958F560"/>
    <w:rsid w:val="59D1085A"/>
    <w:rsid w:val="5CD28C42"/>
    <w:rsid w:val="5D035A09"/>
    <w:rsid w:val="5D5B1FF2"/>
    <w:rsid w:val="5F5D7346"/>
    <w:rsid w:val="60DD37DF"/>
    <w:rsid w:val="6168CF6B"/>
    <w:rsid w:val="6A93163A"/>
    <w:rsid w:val="6D0B1881"/>
    <w:rsid w:val="6F0C281D"/>
    <w:rsid w:val="6F70366C"/>
    <w:rsid w:val="6F937270"/>
    <w:rsid w:val="706DD6B1"/>
    <w:rsid w:val="71506644"/>
    <w:rsid w:val="7372EDCF"/>
    <w:rsid w:val="7468A900"/>
    <w:rsid w:val="7589029C"/>
    <w:rsid w:val="78D8F01B"/>
    <w:rsid w:val="79B16FEB"/>
    <w:rsid w:val="7B5562E8"/>
    <w:rsid w:val="7B7A6DD8"/>
    <w:rsid w:val="7CD45AB2"/>
    <w:rsid w:val="7DC9285A"/>
    <w:rsid w:val="7F51916D"/>
    <w:rsid w:val="7FA7743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807AE81"/>
  <w15:docId w15:val="{4907E428-E92B-4774-A779-255F35B19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before="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D8D"/>
    <w:pPr>
      <w:ind w:left="720"/>
      <w:contextualSpacing/>
    </w:pPr>
  </w:style>
  <w:style w:type="character" w:styleId="Hyperlink">
    <w:name w:val="Hyperlink"/>
    <w:basedOn w:val="DefaultParagraphFont"/>
    <w:uiPriority w:val="99"/>
    <w:unhideWhenUsed/>
    <w:rsid w:val="00770D8D"/>
    <w:rPr>
      <w:color w:val="0563C1" w:themeColor="hyperlink"/>
      <w:u w:val="single"/>
    </w:rPr>
  </w:style>
  <w:style w:type="paragraph" w:customStyle="1" w:styleId="Default">
    <w:name w:val="Default"/>
    <w:uiPriority w:val="99"/>
    <w:rsid w:val="00364A31"/>
    <w:pPr>
      <w:autoSpaceDE w:val="0"/>
      <w:autoSpaceDN w:val="0"/>
      <w:adjustRightInd w:val="0"/>
      <w:spacing w:before="0" w:line="240" w:lineRule="auto"/>
    </w:pPr>
    <w:rPr>
      <w:rFonts w:ascii="Verdana" w:eastAsia="Calibri" w:hAnsi="Verdana" w:cs="Verdana"/>
      <w:color w:val="000000"/>
      <w:sz w:val="24"/>
      <w:szCs w:val="24"/>
    </w:rPr>
  </w:style>
  <w:style w:type="paragraph" w:styleId="Header">
    <w:name w:val="header"/>
    <w:basedOn w:val="Normal"/>
    <w:link w:val="HeaderChar"/>
    <w:uiPriority w:val="99"/>
    <w:unhideWhenUsed/>
    <w:rsid w:val="00BE2BB8"/>
    <w:pPr>
      <w:tabs>
        <w:tab w:val="center" w:pos="4513"/>
        <w:tab w:val="right" w:pos="9026"/>
      </w:tabs>
      <w:spacing w:before="0" w:line="240" w:lineRule="auto"/>
    </w:pPr>
  </w:style>
  <w:style w:type="character" w:customStyle="1" w:styleId="HeaderChar">
    <w:name w:val="Header Char"/>
    <w:basedOn w:val="DefaultParagraphFont"/>
    <w:link w:val="Header"/>
    <w:uiPriority w:val="99"/>
    <w:rsid w:val="00BE2BB8"/>
  </w:style>
  <w:style w:type="paragraph" w:styleId="Footer">
    <w:name w:val="footer"/>
    <w:basedOn w:val="Normal"/>
    <w:link w:val="FooterChar"/>
    <w:uiPriority w:val="99"/>
    <w:unhideWhenUsed/>
    <w:rsid w:val="00BE2BB8"/>
    <w:pPr>
      <w:tabs>
        <w:tab w:val="center" w:pos="4513"/>
        <w:tab w:val="right" w:pos="9026"/>
      </w:tabs>
      <w:spacing w:before="0" w:line="240" w:lineRule="auto"/>
    </w:pPr>
  </w:style>
  <w:style w:type="character" w:customStyle="1" w:styleId="FooterChar">
    <w:name w:val="Footer Char"/>
    <w:basedOn w:val="DefaultParagraphFont"/>
    <w:link w:val="Footer"/>
    <w:uiPriority w:val="99"/>
    <w:rsid w:val="00BE2BB8"/>
  </w:style>
  <w:style w:type="character" w:styleId="CommentReference">
    <w:name w:val="annotation reference"/>
    <w:basedOn w:val="DefaultParagraphFont"/>
    <w:uiPriority w:val="99"/>
    <w:semiHidden/>
    <w:unhideWhenUsed/>
    <w:rsid w:val="00CD6FFC"/>
    <w:rPr>
      <w:sz w:val="16"/>
      <w:szCs w:val="16"/>
    </w:rPr>
  </w:style>
  <w:style w:type="paragraph" w:styleId="CommentText">
    <w:name w:val="annotation text"/>
    <w:basedOn w:val="Normal"/>
    <w:link w:val="CommentTextChar"/>
    <w:uiPriority w:val="99"/>
    <w:semiHidden/>
    <w:unhideWhenUsed/>
    <w:rsid w:val="00CD6FFC"/>
    <w:pPr>
      <w:spacing w:line="240" w:lineRule="auto"/>
    </w:pPr>
    <w:rPr>
      <w:sz w:val="20"/>
      <w:szCs w:val="20"/>
    </w:rPr>
  </w:style>
  <w:style w:type="character" w:customStyle="1" w:styleId="CommentTextChar">
    <w:name w:val="Comment Text Char"/>
    <w:basedOn w:val="DefaultParagraphFont"/>
    <w:link w:val="CommentText"/>
    <w:uiPriority w:val="99"/>
    <w:semiHidden/>
    <w:rsid w:val="00CD6FFC"/>
    <w:rPr>
      <w:sz w:val="20"/>
      <w:szCs w:val="20"/>
    </w:rPr>
  </w:style>
  <w:style w:type="paragraph" w:styleId="CommentSubject">
    <w:name w:val="annotation subject"/>
    <w:basedOn w:val="CommentText"/>
    <w:next w:val="CommentText"/>
    <w:link w:val="CommentSubjectChar"/>
    <w:uiPriority w:val="99"/>
    <w:semiHidden/>
    <w:unhideWhenUsed/>
    <w:rsid w:val="00CD6FFC"/>
    <w:rPr>
      <w:b/>
      <w:bCs/>
    </w:rPr>
  </w:style>
  <w:style w:type="character" w:customStyle="1" w:styleId="CommentSubjectChar">
    <w:name w:val="Comment Subject Char"/>
    <w:basedOn w:val="CommentTextChar"/>
    <w:link w:val="CommentSubject"/>
    <w:uiPriority w:val="99"/>
    <w:semiHidden/>
    <w:rsid w:val="00CD6FFC"/>
    <w:rPr>
      <w:b/>
      <w:bCs/>
      <w:sz w:val="20"/>
      <w:szCs w:val="20"/>
    </w:rPr>
  </w:style>
  <w:style w:type="paragraph" w:styleId="BalloonText">
    <w:name w:val="Balloon Text"/>
    <w:basedOn w:val="Normal"/>
    <w:link w:val="BalloonTextChar"/>
    <w:uiPriority w:val="99"/>
    <w:semiHidden/>
    <w:unhideWhenUsed/>
    <w:rsid w:val="00CD6FF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FFC"/>
    <w:rPr>
      <w:rFonts w:ascii="Segoe UI" w:hAnsi="Segoe UI" w:cs="Segoe UI"/>
      <w:sz w:val="18"/>
      <w:szCs w:val="18"/>
    </w:rPr>
  </w:style>
  <w:style w:type="character" w:styleId="FollowedHyperlink">
    <w:name w:val="FollowedHyperlink"/>
    <w:basedOn w:val="DefaultParagraphFont"/>
    <w:uiPriority w:val="99"/>
    <w:semiHidden/>
    <w:unhideWhenUsed/>
    <w:rsid w:val="0048431D"/>
    <w:rPr>
      <w:color w:val="954F72" w:themeColor="followedHyperlink"/>
      <w:u w:val="single"/>
    </w:rPr>
  </w:style>
  <w:style w:type="character" w:customStyle="1" w:styleId="UnresolvedMention1">
    <w:name w:val="Unresolved Mention1"/>
    <w:basedOn w:val="DefaultParagraphFont"/>
    <w:uiPriority w:val="99"/>
    <w:semiHidden/>
    <w:unhideWhenUsed/>
    <w:rsid w:val="0011033A"/>
    <w:rPr>
      <w:color w:val="808080"/>
      <w:shd w:val="clear" w:color="auto" w:fill="E6E6E6"/>
    </w:rPr>
  </w:style>
  <w:style w:type="character" w:styleId="UnresolvedMention">
    <w:name w:val="Unresolved Mention"/>
    <w:basedOn w:val="DefaultParagraphFont"/>
    <w:uiPriority w:val="99"/>
    <w:semiHidden/>
    <w:unhideWhenUsed/>
    <w:rsid w:val="002127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569774">
      <w:bodyDiv w:val="1"/>
      <w:marLeft w:val="0"/>
      <w:marRight w:val="0"/>
      <w:marTop w:val="0"/>
      <w:marBottom w:val="0"/>
      <w:divBdr>
        <w:top w:val="none" w:sz="0" w:space="0" w:color="auto"/>
        <w:left w:val="none" w:sz="0" w:space="0" w:color="auto"/>
        <w:bottom w:val="none" w:sz="0" w:space="0" w:color="auto"/>
        <w:right w:val="none" w:sz="0" w:space="0" w:color="auto"/>
      </w:divBdr>
    </w:div>
    <w:div w:id="708064717">
      <w:bodyDiv w:val="1"/>
      <w:marLeft w:val="0"/>
      <w:marRight w:val="0"/>
      <w:marTop w:val="0"/>
      <w:marBottom w:val="0"/>
      <w:divBdr>
        <w:top w:val="none" w:sz="0" w:space="0" w:color="auto"/>
        <w:left w:val="none" w:sz="0" w:space="0" w:color="auto"/>
        <w:bottom w:val="none" w:sz="0" w:space="0" w:color="auto"/>
        <w:right w:val="none" w:sz="0" w:space="0" w:color="auto"/>
      </w:divBdr>
    </w:div>
    <w:div w:id="738139100">
      <w:bodyDiv w:val="1"/>
      <w:marLeft w:val="0"/>
      <w:marRight w:val="0"/>
      <w:marTop w:val="0"/>
      <w:marBottom w:val="0"/>
      <w:divBdr>
        <w:top w:val="none" w:sz="0" w:space="0" w:color="auto"/>
        <w:left w:val="none" w:sz="0" w:space="0" w:color="auto"/>
        <w:bottom w:val="none" w:sz="0" w:space="0" w:color="auto"/>
        <w:right w:val="none" w:sz="0" w:space="0" w:color="auto"/>
      </w:divBdr>
    </w:div>
    <w:div w:id="962343856">
      <w:bodyDiv w:val="1"/>
      <w:marLeft w:val="0"/>
      <w:marRight w:val="0"/>
      <w:marTop w:val="0"/>
      <w:marBottom w:val="0"/>
      <w:divBdr>
        <w:top w:val="none" w:sz="0" w:space="0" w:color="auto"/>
        <w:left w:val="none" w:sz="0" w:space="0" w:color="auto"/>
        <w:bottom w:val="none" w:sz="0" w:space="0" w:color="auto"/>
        <w:right w:val="none" w:sz="0" w:space="0" w:color="auto"/>
      </w:divBdr>
    </w:div>
    <w:div w:id="1299726678">
      <w:bodyDiv w:val="1"/>
      <w:marLeft w:val="0"/>
      <w:marRight w:val="0"/>
      <w:marTop w:val="0"/>
      <w:marBottom w:val="0"/>
      <w:divBdr>
        <w:top w:val="none" w:sz="0" w:space="0" w:color="auto"/>
        <w:left w:val="none" w:sz="0" w:space="0" w:color="auto"/>
        <w:bottom w:val="none" w:sz="0" w:space="0" w:color="auto"/>
        <w:right w:val="none" w:sz="0" w:space="0" w:color="auto"/>
      </w:divBdr>
    </w:div>
    <w:div w:id="1446121822">
      <w:bodyDiv w:val="1"/>
      <w:marLeft w:val="0"/>
      <w:marRight w:val="0"/>
      <w:marTop w:val="0"/>
      <w:marBottom w:val="0"/>
      <w:divBdr>
        <w:top w:val="none" w:sz="0" w:space="0" w:color="auto"/>
        <w:left w:val="none" w:sz="0" w:space="0" w:color="auto"/>
        <w:bottom w:val="none" w:sz="0" w:space="0" w:color="auto"/>
        <w:right w:val="none" w:sz="0" w:space="0" w:color="auto"/>
      </w:divBdr>
    </w:div>
    <w:div w:id="1777092760">
      <w:bodyDiv w:val="1"/>
      <w:marLeft w:val="0"/>
      <w:marRight w:val="0"/>
      <w:marTop w:val="0"/>
      <w:marBottom w:val="0"/>
      <w:divBdr>
        <w:top w:val="none" w:sz="0" w:space="0" w:color="auto"/>
        <w:left w:val="none" w:sz="0" w:space="0" w:color="auto"/>
        <w:bottom w:val="none" w:sz="0" w:space="0" w:color="auto"/>
        <w:right w:val="none" w:sz="0" w:space="0" w:color="auto"/>
      </w:divBdr>
    </w:div>
    <w:div w:id="1975211058">
      <w:bodyDiv w:val="1"/>
      <w:marLeft w:val="0"/>
      <w:marRight w:val="0"/>
      <w:marTop w:val="0"/>
      <w:marBottom w:val="0"/>
      <w:divBdr>
        <w:top w:val="none" w:sz="0" w:space="0" w:color="auto"/>
        <w:left w:val="none" w:sz="0" w:space="0" w:color="auto"/>
        <w:bottom w:val="none" w:sz="0" w:space="0" w:color="auto"/>
        <w:right w:val="none" w:sz="0" w:space="0" w:color="auto"/>
      </w:divBdr>
    </w:div>
    <w:div w:id="206452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parliament.uk/mps-lords-and-offices/offices/bicameral/post/publications/postnotes/" TargetMode="External"/><Relationship Id="rId18" Type="http://schemas.openxmlformats.org/officeDocument/2006/relationships/hyperlink" Target="https://www.parliament.uk/documents/PSD-Security-Vetting-booklet.pdf" TargetMode="External"/><Relationship Id="rId26" Type="http://schemas.openxmlformats.org/officeDocument/2006/relationships/hyperlink" Target="mailto:wentworthj@parliament.uk" TargetMode="External"/><Relationship Id="rId3" Type="http://schemas.openxmlformats.org/officeDocument/2006/relationships/customXml" Target="../customXml/item3.xml"/><Relationship Id="rId21" Type="http://schemas.openxmlformats.org/officeDocument/2006/relationships/hyperlink" Target="https://forms.office.com/Pages/ResponsePage.aspx?id=nt3mHDeziEC-Xo277ASzSrJ0rx11F51MvQFJZk8ZIgFUNk1SOE80QjRURkhRRE41TVg0WE1VTVhMNC4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post.parliament.uk/category/analysis/" TargetMode="External"/><Relationship Id="rId25" Type="http://schemas.openxmlformats.org/officeDocument/2006/relationships/hyperlink" Target="https://post.parliament.uk/post-fellowships/post-fellowships-faqs/" TargetMode="External"/><Relationship Id="rId2" Type="http://schemas.openxmlformats.org/officeDocument/2006/relationships/customXml" Target="../customXml/item2.xml"/><Relationship Id="rId16" Type="http://schemas.openxmlformats.org/officeDocument/2006/relationships/hyperlink" Target="https://www.britishecologicalsociety.org/policy/" TargetMode="External"/><Relationship Id="rId20" Type="http://schemas.openxmlformats.org/officeDocument/2006/relationships/hyperlink" Target="https://en.wikipedia.org/wiki/Situation,_task,_action,_resul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post.parliament.uk/content/uploads/sites/3/2022/05/BriefingTemplate_BES2022-2023.docx"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post.parliament.uk/about/" TargetMode="External"/><Relationship Id="rId23" Type="http://schemas.openxmlformats.org/officeDocument/2006/relationships/hyperlink" Target="https://post.parliament.uk/category/analysis/" TargetMode="External"/><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s://www.parliament.uk/documents/PSD-Security-Vetting-booklet.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parliament.uk/mps-lords-and-offices/offices/bicameral/post/publications/postbriefs/" TargetMode="External"/><Relationship Id="rId22" Type="http://schemas.openxmlformats.org/officeDocument/2006/relationships/hyperlink" Target="https://post.parliament.uk/content/uploads/sites/3/2022/05/SuperviserHoDApprovalForm_BES2022-2023.docx" TargetMode="External"/><Relationship Id="rId27" Type="http://schemas.openxmlformats.org/officeDocument/2006/relationships/hyperlink" Target="mailto:Daniela@britishecologicalsociety.org"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ecordNumber xmlns="4600776d-0a3c-44b4-bff2-0ceaafb13046" xsi:nil="true"/>
    <TaxCatchAll xmlns="4600776d-0a3c-44b4-bff2-0ceaafb13046">
      <Value>1</Value>
    </TaxCatchAll>
    <g3ef09377e3444258679b6035a1ff93a xmlns="4600776d-0a3c-44b4-bff2-0ceaafb13046">
      <Terms xmlns="http://schemas.microsoft.com/office/infopath/2007/PartnerControls"/>
    </g3ef09377e3444258679b6035a1ff93a>
    <k5b153ee974a4a57a7568e533217f2cb xmlns="4600776d-0a3c-44b4-bff2-0ceaafb13046">
      <Terms xmlns="http://schemas.microsoft.com/office/infopath/2007/PartnerControls"/>
    </k5b153ee974a4a57a7568e533217f2cb>
    <Month xmlns="c8712b3e-5ba1-4f7f-bdfc-bafa88ecb25d" xsi:nil="true"/>
    <j6c5b17cd04246da82e5604daf08bc68 xmlns="4600776d-0a3c-44b4-bff2-0ceaafb13046">
      <Terms xmlns="http://schemas.microsoft.com/office/infopath/2007/PartnerControls"/>
    </j6c5b17cd04246da82e5604daf08bc68>
    <Research_x0020_Area xmlns="c8712b3e-5ba1-4f7f-bdfc-bafa88ecb25d" xsi:nil="true"/>
    <TransfertoArchives xmlns="4600776d-0a3c-44b4-bff2-0ceaafb13046">false</TransfertoArchives>
    <Year xmlns="4600776d-0a3c-44b4-bff2-0ceaafb13046" xsi:nil="true"/>
    <cd0fc526a5c840319a97fd94028e9904 xmlns="4600776d-0a3c-44b4-bff2-0ceaafb13046">
      <Terms xmlns="http://schemas.microsoft.com/office/infopath/2007/PartnerControls"/>
    </cd0fc526a5c840319a97fd94028e9904>
    <c4838c65c76546ae93d5703426802f7f xmlns="4600776d-0a3c-44b4-bff2-0ceaafb13046">
      <Terms xmlns="http://schemas.microsoft.com/office/infopath/2007/PartnerControls">
        <TermInfo xmlns="http://schemas.microsoft.com/office/infopath/2007/PartnerControls">
          <TermName xmlns="http://schemas.microsoft.com/office/infopath/2007/PartnerControls">Managing Our Team</TermName>
          <TermId xmlns="http://schemas.microsoft.com/office/infopath/2007/PartnerControls">654995f7-ea9b-4762-8311-20441b7e19f6</TermId>
        </TermInfo>
      </Terms>
    </c4838c65c76546ae93d5703426802f7f>
    <RetentionTriggerDate xmlns="4600776d-0a3c-44b4-bff2-0ceaafb13046" xsi:nil="true"/>
    <ArchivalTransferPublicAccess xmlns="4600776d-0a3c-44b4-bff2-0ceaafb13046" xsi:nil="true"/>
    <SPIREFolderRestrictedAccess xmlns="4600776d-0a3c-44b4-bff2-0ceaafb13046" xsi:nil="true"/>
    <SPIREOwner xmlns="4600776d-0a3c-44b4-bff2-0ceaafb13046" xsi:nil="true"/>
    <SPIREEffectiveDate xmlns="4600776d-0a3c-44b4-bff2-0ceaafb13046" xsi:nil="true"/>
    <SPIREDefaultLockFileName xmlns="4600776d-0a3c-44b4-bff2-0ceaafb13046" xsi:nil="true"/>
    <SPIREGlobalID xmlns="4600776d-0a3c-44b4-bff2-0ceaafb13046" xsi:nil="true"/>
    <SPIREDisposalSchedule xmlns="4600776d-0a3c-44b4-bff2-0ceaafb13046" xsi:nil="true"/>
    <SPIREDisposalHold xmlns="4600776d-0a3c-44b4-bff2-0ceaafb13046" xsi:nil="true"/>
    <SPIREDocumentID xmlns="4600776d-0a3c-44b4-bff2-0ceaafb13046" xsi:nil="true"/>
    <Mimetype xmlns="4600776d-0a3c-44b4-bff2-0ceaafb13046" xsi:nil="true"/>
    <SPIREFolderLocation xmlns="4600776d-0a3c-44b4-bff2-0ceaafb13046" xsi:nil="true"/>
    <SPIRELatestVersionID xmlns="4600776d-0a3c-44b4-bff2-0ceaafb13046" xsi:nil="true"/>
    <SPIREFolderName xmlns="4600776d-0a3c-44b4-bff2-0ceaafb13046" xsi:nil="true"/>
    <PublicAccessClosurePeriod xmlns="4600776d-0a3c-44b4-bff2-0ceaafb13046" xsi:nil="true"/>
    <SPIREFolderID xmlns="4600776d-0a3c-44b4-bff2-0ceaafb13046" xsi:nil="true"/>
    <Fingerprint xmlns="4600776d-0a3c-44b4-bff2-0ceaafb13046" xsi:nil="true"/>
  </documentManagement>
</p:properties>
</file>

<file path=customXml/item2.xml><?xml version="1.0" encoding="utf-8"?>
<?mso-contentType ?>
<SharedContentType xmlns="Microsoft.SharePoint.Taxonomy.ContentTypeSync" SourceId="eb37f91c-4bb8-4ab3-bc5a-cd8753815459" ContentTypeId="0x0101006EE69677D2A0AB42A78310A12E7F239D01"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HoP RM Meridio Document" ma:contentTypeID="0x0101006EE69677D2A0AB42A78310A12E7F239D010052447324F548EA4FAFE873EDD1CEEA12" ma:contentTypeVersion="610" ma:contentTypeDescription="" ma:contentTypeScope="" ma:versionID="eae7c4eed742714c9d76b74433d8caf4">
  <xsd:schema xmlns:xsd="http://www.w3.org/2001/XMLSchema" xmlns:xs="http://www.w3.org/2001/XMLSchema" xmlns:p="http://schemas.microsoft.com/office/2006/metadata/properties" xmlns:ns2="4600776d-0a3c-44b4-bff2-0ceaafb13046" xmlns:ns4="c8712b3e-5ba1-4f7f-bdfc-bafa88ecb25d" targetNamespace="http://schemas.microsoft.com/office/2006/metadata/properties" ma:root="true" ma:fieldsID="3450f5c17e13363be86f002f74e8b60e" ns2:_="" ns4:_="">
    <xsd:import namespace="4600776d-0a3c-44b4-bff2-0ceaafb13046"/>
    <xsd:import namespace="c8712b3e-5ba1-4f7f-bdfc-bafa88ecb25d"/>
    <xsd:element name="properties">
      <xsd:complexType>
        <xsd:sequence>
          <xsd:element name="documentManagement">
            <xsd:complexType>
              <xsd:all>
                <xsd:element ref="ns2:SPIREFolderName" minOccurs="0"/>
                <xsd:element ref="ns2:SPIREFolderLocation" minOccurs="0"/>
                <xsd:element ref="ns2:SPIREDisposalHold" minOccurs="0"/>
                <xsd:element ref="ns2:ArchivalTransferPublicAccess" minOccurs="0"/>
                <xsd:element ref="ns2:PublicAccessClosurePeriod" minOccurs="0"/>
                <xsd:element ref="ns2:SPIREFolderRestrictedAccess" minOccurs="0"/>
                <xsd:element ref="ns2:RetentionTriggerDate" minOccurs="0"/>
                <xsd:element ref="ns2:SPIREFolderID" minOccurs="0"/>
                <xsd:element ref="ns2:SPIREDisposalSchedule" minOccurs="0"/>
                <xsd:element ref="ns2:SPIREEffectiveDate" minOccurs="0"/>
                <xsd:element ref="ns2:SPIREOwner" minOccurs="0"/>
                <xsd:element ref="ns2:k5b153ee974a4a57a7568e533217f2cb" minOccurs="0"/>
                <xsd:element ref="ns2:TaxCatchAll" minOccurs="0"/>
                <xsd:element ref="ns2:TaxCatchAllLabel" minOccurs="0"/>
                <xsd:element ref="ns2:SPIREDocumentID" minOccurs="0"/>
                <xsd:element ref="ns2:SPIRELatestVersionID" minOccurs="0"/>
                <xsd:element ref="ns2:SPIREDefaultLockFileName" minOccurs="0"/>
                <xsd:element ref="ns2:Fingerprint" minOccurs="0"/>
                <xsd:element ref="ns2:SPIREGlobalID" minOccurs="0"/>
                <xsd:element ref="ns2:Mimetype" minOccurs="0"/>
                <xsd:element ref="ns2:c4838c65c76546ae93d5703426802f7f" minOccurs="0"/>
                <xsd:element ref="ns2:j6c5b17cd04246da82e5604daf08bc68" minOccurs="0"/>
                <xsd:element ref="ns2:g3ef09377e3444258679b6035a1ff93a" minOccurs="0"/>
                <xsd:element ref="ns2:cd0fc526a5c840319a97fd94028e9904" minOccurs="0"/>
                <xsd:element ref="ns2:RecordNumber" minOccurs="0"/>
                <xsd:element ref="ns2:TransfertoArchives" minOccurs="0"/>
                <xsd:element ref="ns2:Year" minOccurs="0"/>
                <xsd:element ref="ns4:Month" minOccurs="0"/>
                <xsd:element ref="ns4:Research_x0020_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0776d-0a3c-44b4-bff2-0ceaafb13046" elementFormDefault="qualified">
    <xsd:import namespace="http://schemas.microsoft.com/office/2006/documentManagement/types"/>
    <xsd:import namespace="http://schemas.microsoft.com/office/infopath/2007/PartnerControls"/>
    <xsd:element name="SPIREFolderName" ma:index="8" nillable="true" ma:displayName="SPIRE Folder Name" ma:internalName="SPIREFolderName">
      <xsd:simpleType>
        <xsd:restriction base="dms:Text">
          <xsd:maxLength value="255"/>
        </xsd:restriction>
      </xsd:simpleType>
    </xsd:element>
    <xsd:element name="SPIREFolderLocation" ma:index="9" nillable="true" ma:displayName="SPIRE Folder Location" ma:internalName="SPIREFolderLocation">
      <xsd:simpleType>
        <xsd:restriction base="dms:Note">
          <xsd:maxLength value="255"/>
        </xsd:restriction>
      </xsd:simpleType>
    </xsd:element>
    <xsd:element name="SPIREDisposalHold" ma:index="10" nillable="true" ma:displayName="SPIRE Disposal Hold" ma:internalName="SPIREDisposalHold">
      <xsd:simpleType>
        <xsd:restriction base="dms:Text">
          <xsd:maxLength value="255"/>
        </xsd:restriction>
      </xsd:simpleType>
    </xsd:element>
    <xsd:element name="ArchivalTransferPublicAccess" ma:index="11" nillable="true" ma:displayName="Archival Transfer Public Access" ma:internalName="ArchivalTransferPublicAccess">
      <xsd:simpleType>
        <xsd:restriction base="dms:Text">
          <xsd:maxLength value="255"/>
        </xsd:restriction>
      </xsd:simpleType>
    </xsd:element>
    <xsd:element name="PublicAccessClosurePeriod" ma:index="12" nillable="true" ma:displayName="Public Access Closure Period" ma:internalName="PublicAccessClosurePeriod">
      <xsd:simpleType>
        <xsd:restriction base="dms:Text">
          <xsd:maxLength value="255"/>
        </xsd:restriction>
      </xsd:simpleType>
    </xsd:element>
    <xsd:element name="SPIREFolderRestrictedAccess" ma:index="13" nillable="true" ma:displayName="SPIRE Folder Restricted Access" ma:internalName="SPIREFolderRestrictedAccess">
      <xsd:simpleType>
        <xsd:restriction base="dms:Text">
          <xsd:maxLength value="255"/>
        </xsd:restriction>
      </xsd:simpleType>
    </xsd:element>
    <xsd:element name="RetentionTriggerDate" ma:index="14" nillable="true" ma:displayName="Retention Trigger Date" ma:format="DateOnly" ma:internalName="RetentionTriggerDate">
      <xsd:simpleType>
        <xsd:restriction base="dms:DateTime"/>
      </xsd:simpleType>
    </xsd:element>
    <xsd:element name="SPIREFolderID" ma:index="15" nillable="true" ma:displayName="SPIRE Folder ID" ma:decimals="0" ma:internalName="SPIREFolderID" ma:percentage="FALSE">
      <xsd:simpleType>
        <xsd:restriction base="dms:Number"/>
      </xsd:simpleType>
    </xsd:element>
    <xsd:element name="SPIREDisposalSchedule" ma:index="16" nillable="true" ma:displayName="SPIRE Disposal Schedule" ma:internalName="SPIREDisposalSchedule">
      <xsd:simpleType>
        <xsd:restriction base="dms:Text">
          <xsd:maxLength value="255"/>
        </xsd:restriction>
      </xsd:simpleType>
    </xsd:element>
    <xsd:element name="SPIREEffectiveDate" ma:index="17" nillable="true" ma:displayName="SPIRE Effective Date" ma:format="DateOnly" ma:internalName="SPIREEffectiveDate">
      <xsd:simpleType>
        <xsd:restriction base="dms:DateTime"/>
      </xsd:simpleType>
    </xsd:element>
    <xsd:element name="SPIREOwner" ma:index="19" nillable="true" ma:displayName="SPIRE Owner" ma:internalName="SPIREOwner">
      <xsd:simpleType>
        <xsd:restriction base="dms:Text">
          <xsd:maxLength value="255"/>
        </xsd:restriction>
      </xsd:simpleType>
    </xsd:element>
    <xsd:element name="k5b153ee974a4a57a7568e533217f2cb" ma:index="20" nillable="true" ma:taxonomy="true" ma:internalName="k5b153ee974a4a57a7568e533217f2cb" ma:taxonomyFieldName="ProtectiveMarking" ma:displayName="Protective Marking" ma:default="12;#Restricted|03fb2ae6-3ed1-4e8a-b2d7-d39355e21de7" ma:fieldId="{45b153ee-974a-4a57-a756-8e533217f2cb}" ma:sspId="eb37f91c-4bb8-4ab3-bc5a-cd8753815459" ma:termSetId="a21652b8-fc26-4b81-81c8-686b596c9f43"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838f842a-a178-4db3-bdbc-246f05290165}" ma:internalName="TaxCatchAll" ma:showField="CatchAllData" ma:web="c8712b3e-5ba1-4f7f-bdfc-bafa88ecb25d">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838f842a-a178-4db3-bdbc-246f05290165}" ma:internalName="TaxCatchAllLabel" ma:readOnly="true" ma:showField="CatchAllDataLabel" ma:web="c8712b3e-5ba1-4f7f-bdfc-bafa88ecb25d">
      <xsd:complexType>
        <xsd:complexContent>
          <xsd:extension base="dms:MultiChoiceLookup">
            <xsd:sequence>
              <xsd:element name="Value" type="dms:Lookup" maxOccurs="unbounded" minOccurs="0" nillable="true"/>
            </xsd:sequence>
          </xsd:extension>
        </xsd:complexContent>
      </xsd:complexType>
    </xsd:element>
    <xsd:element name="SPIREDocumentID" ma:index="24" nillable="true" ma:displayName="SPIRE Document ID" ma:decimals="0" ma:internalName="SPIREDocumentID" ma:percentage="FALSE">
      <xsd:simpleType>
        <xsd:restriction base="dms:Number"/>
      </xsd:simpleType>
    </xsd:element>
    <xsd:element name="SPIRELatestVersionID" ma:index="25" nillable="true" ma:displayName="SPIRE Latest Version ID" ma:internalName="SPIRELatestVersionID" ma:percentage="FALSE">
      <xsd:simpleType>
        <xsd:restriction base="dms:Number"/>
      </xsd:simpleType>
    </xsd:element>
    <xsd:element name="SPIREDefaultLockFileName" ma:index="26" nillable="true" ma:displayName="SPIRE Default Lock File Name" ma:internalName="SPIREDefaultLockFileName">
      <xsd:simpleType>
        <xsd:restriction base="dms:Text">
          <xsd:maxLength value="255"/>
        </xsd:restriction>
      </xsd:simpleType>
    </xsd:element>
    <xsd:element name="Fingerprint" ma:index="28" nillable="true" ma:displayName="Fingerprint" ma:internalName="Fingerprint">
      <xsd:simpleType>
        <xsd:restriction base="dms:Text">
          <xsd:maxLength value="255"/>
        </xsd:restriction>
      </xsd:simpleType>
    </xsd:element>
    <xsd:element name="SPIREGlobalID" ma:index="29" nillable="true" ma:displayName="SPIRE Global ID" ma:internalName="SPIREGlobalID">
      <xsd:simpleType>
        <xsd:restriction base="dms:Text">
          <xsd:maxLength value="255"/>
        </xsd:restriction>
      </xsd:simpleType>
    </xsd:element>
    <xsd:element name="Mimetype" ma:index="30" nillable="true" ma:displayName="Mimetype" ma:description="Column used for mapping the Meridio version mimetypes from SPIRE into SharePoint." ma:internalName="Mimetype">
      <xsd:simpleType>
        <xsd:restriction base="dms:Text">
          <xsd:maxLength value="255"/>
        </xsd:restriction>
      </xsd:simpleType>
    </xsd:element>
    <xsd:element name="c4838c65c76546ae93d5703426802f7f" ma:index="31" nillable="true" ma:taxonomy="true" ma:internalName="c4838c65c76546ae93d5703426802f7f" ma:taxonomyFieldName="RMKeyword1" ma:displayName="RM Keyword 1" ma:default="1;#Managing Our Team|654995f7-ea9b-4762-8311-20441b7e19f6" ma:fieldId="{c4838c65-c765-46ae-93d5-703426802f7f}" ma:sspId="eb37f91c-4bb8-4ab3-bc5a-cd8753815459" ma:termSetId="6ce78382-c8e8-44b0-9862-0d52dc2f47b1" ma:anchorId="00000000-0000-0000-0000-000000000000" ma:open="false" ma:isKeyword="false">
      <xsd:complexType>
        <xsd:sequence>
          <xsd:element ref="pc:Terms" minOccurs="0" maxOccurs="1"/>
        </xsd:sequence>
      </xsd:complexType>
    </xsd:element>
    <xsd:element name="j6c5b17cd04246da82e5604daf08bc68" ma:index="33" nillable="true" ma:taxonomy="true" ma:internalName="j6c5b17cd04246da82e5604daf08bc68" ma:taxonomyFieldName="RMKeyword2" ma:displayName="RM Keyword 2" ma:default="" ma:fieldId="{36c5b17c-d042-46da-82e5-604daf08bc68}" ma:sspId="eb37f91c-4bb8-4ab3-bc5a-cd8753815459" ma:termSetId="6d4083f0-4a5b-4f0d-bf61-1a7bc95d06a4" ma:anchorId="00000000-0000-0000-0000-000000000000" ma:open="false" ma:isKeyword="false">
      <xsd:complexType>
        <xsd:sequence>
          <xsd:element ref="pc:Terms" minOccurs="0" maxOccurs="1"/>
        </xsd:sequence>
      </xsd:complexType>
    </xsd:element>
    <xsd:element name="g3ef09377e3444258679b6035a1ff93a" ma:index="35" nillable="true" ma:taxonomy="true" ma:internalName="g3ef09377e3444258679b6035a1ff93a" ma:taxonomyFieldName="RMKeyword3" ma:displayName="RM Keyword 3" ma:default="" ma:fieldId="{03ef0937-7e34-4425-8679-b6035a1ff93a}" ma:sspId="eb37f91c-4bb8-4ab3-bc5a-cd8753815459" ma:termSetId="4114c526-84fc-4c3e-bdac-645514365e25" ma:anchorId="00000000-0000-0000-0000-000000000000" ma:open="false" ma:isKeyword="false">
      <xsd:complexType>
        <xsd:sequence>
          <xsd:element ref="pc:Terms" minOccurs="0" maxOccurs="1"/>
        </xsd:sequence>
      </xsd:complexType>
    </xsd:element>
    <xsd:element name="cd0fc526a5c840319a97fd94028e9904" ma:index="37" nillable="true" ma:taxonomy="true" ma:internalName="cd0fc526a5c840319a97fd94028e9904" ma:taxonomyFieldName="RMKeyword4" ma:displayName="RM Keyword 4" ma:default="" ma:fieldId="{cd0fc526-a5c8-4031-9a97-fd94028e9904}" ma:sspId="eb37f91c-4bb8-4ab3-bc5a-cd8753815459" ma:termSetId="35662a10-3587-4b3e-a59c-955899b5916d" ma:anchorId="00000000-0000-0000-0000-000000000000" ma:open="false" ma:isKeyword="false">
      <xsd:complexType>
        <xsd:sequence>
          <xsd:element ref="pc:Terms" minOccurs="0" maxOccurs="1"/>
        </xsd:sequence>
      </xsd:complexType>
    </xsd:element>
    <xsd:element name="RecordNumber" ma:index="39" nillable="true" ma:displayName="Record Number" ma:indexed="true" ma:internalName="RecordNumber">
      <xsd:simpleType>
        <xsd:restriction base="dms:Text">
          <xsd:maxLength value="255"/>
        </xsd:restriction>
      </xsd:simpleType>
    </xsd:element>
    <xsd:element name="TransfertoArchives" ma:index="40" nillable="true" ma:displayName="Transfer to Archives" ma:default="0" ma:internalName="TransfertoArchives">
      <xsd:simpleType>
        <xsd:restriction base="dms:Boolean"/>
      </xsd:simpleType>
    </xsd:element>
    <xsd:element name="Year" ma:index="41" nillable="true" ma:displayName="Year" ma:format="Dropdown" ma:internalName="Year">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xsd="http://www.w3.org/2001/XMLSchema" xmlns:xs="http://www.w3.org/2001/XMLSchema" xmlns:dms="http://schemas.microsoft.com/office/2006/documentManagement/types" xmlns:pc="http://schemas.microsoft.com/office/infopath/2007/PartnerControls" targetNamespace="c8712b3e-5ba1-4f7f-bdfc-bafa88ecb25d" elementFormDefault="qualified">
    <xsd:import namespace="http://schemas.microsoft.com/office/2006/documentManagement/types"/>
    <xsd:import namespace="http://schemas.microsoft.com/office/infopath/2007/PartnerControls"/>
    <xsd:element name="Month" ma:index="42" nillable="true" ma:displayName="Month"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Research_x0020_Area" ma:index="43" nillable="true" ma:displayName="Research Area" ma:format="Dropdown" ma:internalName="Research_x0020_Area">
      <xsd:simpleType>
        <xsd:restriction base="dms:Choice">
          <xsd:enumeration value="Energy"/>
          <xsd:enumeration value="Environment"/>
          <xsd:enumeration value="Health &amp; Medicine"/>
          <xsd:enumeration value="Physical Sciences"/>
          <xsd:enumeration value="Science Policy"/>
          <xsd:enumeration value="Social Sci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185978A8-535F-48D6-BCF1-5AE28D4AE63D}">
  <ds:schemaRefs>
    <ds:schemaRef ds:uri="http://schemas.microsoft.com/office/2006/metadata/properties"/>
    <ds:schemaRef ds:uri="http://schemas.microsoft.com/office/infopath/2007/PartnerControls"/>
    <ds:schemaRef ds:uri="4600776d-0a3c-44b4-bff2-0ceaafb13046"/>
    <ds:schemaRef ds:uri="c8712b3e-5ba1-4f7f-bdfc-bafa88ecb25d"/>
  </ds:schemaRefs>
</ds:datastoreItem>
</file>

<file path=customXml/itemProps2.xml><?xml version="1.0" encoding="utf-8"?>
<ds:datastoreItem xmlns:ds="http://schemas.openxmlformats.org/officeDocument/2006/customXml" ds:itemID="{9AE5A587-D446-4E85-8D04-907BB06459DD}">
  <ds:schemaRefs>
    <ds:schemaRef ds:uri="Microsoft.SharePoint.Taxonomy.ContentTypeSync"/>
  </ds:schemaRefs>
</ds:datastoreItem>
</file>

<file path=customXml/itemProps3.xml><?xml version="1.0" encoding="utf-8"?>
<ds:datastoreItem xmlns:ds="http://schemas.openxmlformats.org/officeDocument/2006/customXml" ds:itemID="{1213B84C-7E8E-2442-BA78-321790D259EE}">
  <ds:schemaRefs>
    <ds:schemaRef ds:uri="http://schemas.openxmlformats.org/officeDocument/2006/bibliography"/>
  </ds:schemaRefs>
</ds:datastoreItem>
</file>

<file path=customXml/itemProps4.xml><?xml version="1.0" encoding="utf-8"?>
<ds:datastoreItem xmlns:ds="http://schemas.openxmlformats.org/officeDocument/2006/customXml" ds:itemID="{C134B32E-C0DF-4B09-9FC6-5A2C616BD175}">
  <ds:schemaRefs>
    <ds:schemaRef ds:uri="http://schemas.microsoft.com/sharepoint/v3/contenttype/forms"/>
  </ds:schemaRefs>
</ds:datastoreItem>
</file>

<file path=customXml/itemProps5.xml><?xml version="1.0" encoding="utf-8"?>
<ds:datastoreItem xmlns:ds="http://schemas.openxmlformats.org/officeDocument/2006/customXml" ds:itemID="{1E8F83F9-F7C8-4241-9F78-2FEE5D040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0776d-0a3c-44b4-bff2-0ceaafb13046"/>
    <ds:schemaRef ds:uri="c8712b3e-5ba1-4f7f-bdfc-bafa88ecb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6B53BAA-8AF6-4110-B6C8-0A6AD937EF0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2666</Words>
  <Characters>13810</Characters>
  <Application>Microsoft Office Word</Application>
  <DocSecurity>0</DocSecurity>
  <Lines>812</Lines>
  <Paragraphs>686</Paragraphs>
  <ScaleCrop>false</ScaleCrop>
  <Company>Imperial College London</Company>
  <LinksUpToDate>false</LinksUpToDate>
  <CharactersWithSpaces>15790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Simon</dc:creator>
  <cp:keywords/>
  <dc:description/>
  <cp:lastModifiedBy>Owain Banfield</cp:lastModifiedBy>
  <cp:revision>39</cp:revision>
  <cp:lastPrinted>2016-07-05T18:31:00Z</cp:lastPrinted>
  <dcterms:created xsi:type="dcterms:W3CDTF">2022-05-10T09:10:00Z</dcterms:created>
  <dcterms:modified xsi:type="dcterms:W3CDTF">2022-05-12T08:41:00Z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0x0101006EE69677D2A0AB42A78310A12E7F239D010052447324F548EA4FAFE873EDD1CEEA12</vt:lpwstr>
  </property>
  <property fmtid="{D5CDD505-2E9C-101B-9397-08002B2CF9AE}" pid="3" name="Order">
    <vt:r8>100</vt:r8>
  </property>
  <property fmtid="{D5CDD505-2E9C-101B-9397-08002B2CF9AE}" pid="4" name="RMKeyword1">
    <vt:lpwstr>1;#Managing Our Team|654995f7-ea9b-4762-8311-20441b7e19f6</vt:lpwstr>
  </property>
  <property fmtid="{D5CDD505-2E9C-101B-9397-08002B2CF9AE}" pid="5" name="ProtectiveMarking">
    <vt:lpwstr/>
  </property>
  <property fmtid="{D5CDD505-2E9C-101B-9397-08002B2CF9AE}" pid="6" name="RMKeyword3">
    <vt:lpwstr/>
  </property>
  <property fmtid="{D5CDD505-2E9C-101B-9397-08002B2CF9AE}" pid="7" name="RMKeyword2">
    <vt:lpwstr/>
  </property>
  <property fmtid="{D5CDD505-2E9C-101B-9397-08002B2CF9AE}" pid="8" name="RMKeyword4">
    <vt:lpwstr/>
  </property>
  <property fmtid="{D5CDD505-2E9C-101B-9397-08002B2CF9AE}" pid="9" name="AuthorIds_UIVersion_512">
    <vt:lpwstr>15</vt:lpwstr>
  </property>
  <property fmtid="{D5CDD505-2E9C-101B-9397-08002B2CF9AE}" pid="10" name="AuthorIds_UIVersion_1024">
    <vt:lpwstr>15</vt:lpwstr>
  </property>
  <property fmtid="{D5CDD505-2E9C-101B-9397-08002B2CF9AE}" pid="11" name="SharedWithUsers">
    <vt:lpwstr>9106;#CATHERALL, Claire;#57;#BERMINGHAM, Rowena</vt:lpwstr>
  </property>
  <property fmtid="{D5CDD505-2E9C-101B-9397-08002B2CF9AE}" pid="12" name="MSIP_Label_a8f77787-5df4-43b6-a2a8-8d8b678a318b_Enabled">
    <vt:lpwstr>true</vt:lpwstr>
  </property>
  <property fmtid="{D5CDD505-2E9C-101B-9397-08002B2CF9AE}" pid="13" name="MSIP_Label_a8f77787-5df4-43b6-a2a8-8d8b678a318b_SetDate">
    <vt:lpwstr>2022-05-10T09:10:02Z</vt:lpwstr>
  </property>
  <property fmtid="{D5CDD505-2E9C-101B-9397-08002B2CF9AE}" pid="14" name="MSIP_Label_a8f77787-5df4-43b6-a2a8-8d8b678a318b_Method">
    <vt:lpwstr>Standard</vt:lpwstr>
  </property>
  <property fmtid="{D5CDD505-2E9C-101B-9397-08002B2CF9AE}" pid="15" name="MSIP_Label_a8f77787-5df4-43b6-a2a8-8d8b678a318b_Name">
    <vt:lpwstr>a8f77787-5df4-43b6-a2a8-8d8b678a318b</vt:lpwstr>
  </property>
  <property fmtid="{D5CDD505-2E9C-101B-9397-08002B2CF9AE}" pid="16" name="MSIP_Label_a8f77787-5df4-43b6-a2a8-8d8b678a318b_SiteId">
    <vt:lpwstr>1ce6dd9e-b337-4088-be5e-8dbbec04b34a</vt:lpwstr>
  </property>
  <property fmtid="{D5CDD505-2E9C-101B-9397-08002B2CF9AE}" pid="17" name="MSIP_Label_a8f77787-5df4-43b6-a2a8-8d8b678a318b_ActionId">
    <vt:lpwstr>f8f653c9-bc5b-48a1-9dd9-857ce278f970</vt:lpwstr>
  </property>
  <property fmtid="{D5CDD505-2E9C-101B-9397-08002B2CF9AE}" pid="18" name="MSIP_Label_a8f77787-5df4-43b6-a2a8-8d8b678a318b_ContentBits">
    <vt:lpwstr>0</vt:lpwstr>
  </property>
</Properties>
</file>